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EA2" w:rsidRDefault="00E96EA2" w:rsidP="00E96EA2">
      <w:pPr>
        <w:spacing w:line="276" w:lineRule="auto"/>
        <w:ind w:left="720"/>
        <w:jc w:val="right"/>
        <w:rPr>
          <w:rFonts w:eastAsia="Calibri" w:cs="Arial"/>
          <w:b/>
          <w:sz w:val="20"/>
          <w:lang w:val="es-UY" w:eastAsia="en-US"/>
        </w:rPr>
      </w:pPr>
    </w:p>
    <w:p w:rsidR="00E96EA2" w:rsidRPr="00E443CE" w:rsidRDefault="00E96EA2" w:rsidP="00E96EA2">
      <w:pPr>
        <w:spacing w:line="276" w:lineRule="auto"/>
        <w:ind w:left="720"/>
        <w:jc w:val="center"/>
        <w:rPr>
          <w:rFonts w:eastAsia="Calibri" w:cs="Arial"/>
          <w:b/>
          <w:szCs w:val="22"/>
          <w:lang w:eastAsia="en-US"/>
        </w:rPr>
      </w:pPr>
    </w:p>
    <w:p w:rsidR="00E443CE" w:rsidRPr="00F51DB7" w:rsidRDefault="00E443CE" w:rsidP="00E443CE">
      <w:pPr>
        <w:spacing w:line="276" w:lineRule="auto"/>
        <w:ind w:left="720"/>
        <w:jc w:val="center"/>
        <w:rPr>
          <w:rFonts w:eastAsia="Calibri" w:cs="Arial"/>
          <w:b/>
          <w:szCs w:val="22"/>
          <w:lang w:eastAsia="en-US"/>
        </w:rPr>
      </w:pPr>
      <w:r w:rsidRPr="00F51DB7">
        <w:rPr>
          <w:rFonts w:eastAsia="Calibri" w:cs="Arial"/>
          <w:b/>
          <w:szCs w:val="22"/>
          <w:lang w:eastAsia="en-US"/>
        </w:rPr>
        <w:t>SIMPÓSIO INTERNACIONAL</w:t>
      </w:r>
    </w:p>
    <w:p w:rsidR="00E443CE" w:rsidRPr="00F51DB7" w:rsidRDefault="00E443CE" w:rsidP="00E443CE">
      <w:pPr>
        <w:spacing w:line="276" w:lineRule="auto"/>
        <w:jc w:val="center"/>
        <w:rPr>
          <w:rFonts w:eastAsia="Calibri" w:cs="Arial"/>
          <w:b/>
          <w:szCs w:val="22"/>
          <w:lang w:eastAsia="en-US"/>
        </w:rPr>
      </w:pPr>
      <w:r w:rsidRPr="00F51DB7">
        <w:rPr>
          <w:rFonts w:eastAsia="Calibri" w:cs="Arial"/>
          <w:b/>
          <w:szCs w:val="22"/>
          <w:lang w:eastAsia="en-US"/>
        </w:rPr>
        <w:t>“As Indústrias Culturais como Ferramenta da Integração Latino-Americana”</w:t>
      </w:r>
    </w:p>
    <w:p w:rsidR="00E443CE" w:rsidRPr="00F51DB7" w:rsidRDefault="00E443CE" w:rsidP="00E443CE">
      <w:pPr>
        <w:jc w:val="center"/>
        <w:rPr>
          <w:rFonts w:cs="Arial"/>
          <w:b/>
          <w:szCs w:val="22"/>
        </w:rPr>
      </w:pPr>
      <w:r w:rsidRPr="00F51DB7">
        <w:rPr>
          <w:rFonts w:cs="Arial"/>
          <w:b/>
          <w:szCs w:val="22"/>
        </w:rPr>
        <w:t>15 de maio de 2015</w:t>
      </w:r>
    </w:p>
    <w:p w:rsidR="00E443CE" w:rsidRPr="00F51DB7" w:rsidRDefault="00E443CE" w:rsidP="00E443CE">
      <w:pPr>
        <w:jc w:val="center"/>
        <w:rPr>
          <w:rFonts w:cs="Arial"/>
          <w:b/>
          <w:szCs w:val="22"/>
        </w:rPr>
      </w:pPr>
      <w:r w:rsidRPr="00F51DB7">
        <w:rPr>
          <w:rFonts w:cs="Arial"/>
          <w:b/>
          <w:szCs w:val="22"/>
        </w:rPr>
        <w:t>Sede da ALADI</w:t>
      </w:r>
    </w:p>
    <w:p w:rsidR="00E443CE" w:rsidRPr="00F51DB7" w:rsidRDefault="00E443CE" w:rsidP="00E443CE">
      <w:pPr>
        <w:tabs>
          <w:tab w:val="left" w:pos="7155"/>
        </w:tabs>
        <w:rPr>
          <w:rFonts w:cs="Arial"/>
          <w:b/>
          <w:szCs w:val="22"/>
        </w:rPr>
      </w:pPr>
      <w:r w:rsidRPr="00F51DB7">
        <w:rPr>
          <w:rFonts w:cs="Arial"/>
          <w:b/>
          <w:szCs w:val="22"/>
        </w:rPr>
        <w:tab/>
      </w:r>
    </w:p>
    <w:p w:rsidR="00E443CE" w:rsidRPr="00F51DB7" w:rsidRDefault="00E443CE" w:rsidP="00E443CE">
      <w:pPr>
        <w:jc w:val="center"/>
        <w:rPr>
          <w:rFonts w:cs="Arial"/>
          <w:b/>
          <w:szCs w:val="22"/>
        </w:rPr>
      </w:pPr>
      <w:r w:rsidRPr="00F51DB7">
        <w:rPr>
          <w:rFonts w:cs="Arial"/>
          <w:b/>
          <w:szCs w:val="22"/>
        </w:rPr>
        <w:t>PROGRAMA PRELIMINAR</w:t>
      </w:r>
    </w:p>
    <w:p w:rsidR="00E443CE" w:rsidRDefault="00E443CE" w:rsidP="00E443CE">
      <w:pPr>
        <w:spacing w:line="276" w:lineRule="auto"/>
        <w:jc w:val="both"/>
        <w:rPr>
          <w:rFonts w:eastAsia="Calibri" w:cs="Arial"/>
          <w:b/>
          <w:szCs w:val="22"/>
          <w:lang w:val="es-UY" w:eastAsia="en-US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6804"/>
      </w:tblGrid>
      <w:tr w:rsidR="00E443CE" w:rsidRPr="0005542F" w:rsidTr="00145749">
        <w:tc>
          <w:tcPr>
            <w:tcW w:w="1951" w:type="dxa"/>
            <w:shd w:val="clear" w:color="auto" w:fill="CCC0D9"/>
          </w:tcPr>
          <w:p w:rsidR="00E443CE" w:rsidRPr="00DD46D5" w:rsidRDefault="00E443CE" w:rsidP="00145749">
            <w:pPr>
              <w:spacing w:line="276" w:lineRule="auto"/>
              <w:jc w:val="center"/>
              <w:rPr>
                <w:rFonts w:eastAsia="Calibri" w:cs="Arial"/>
                <w:b/>
                <w:sz w:val="20"/>
                <w:lang w:eastAsia="en-US"/>
              </w:rPr>
            </w:pPr>
            <w:r w:rsidRPr="00DD46D5">
              <w:rPr>
                <w:rFonts w:eastAsia="Calibri" w:cs="Arial"/>
                <w:b/>
                <w:sz w:val="20"/>
                <w:lang w:eastAsia="en-US"/>
              </w:rPr>
              <w:t>Horário</w:t>
            </w:r>
          </w:p>
        </w:tc>
        <w:tc>
          <w:tcPr>
            <w:tcW w:w="6804" w:type="dxa"/>
            <w:shd w:val="clear" w:color="auto" w:fill="CCC0D9"/>
          </w:tcPr>
          <w:p w:rsidR="00E443CE" w:rsidRPr="00DD46D5" w:rsidRDefault="00E443CE" w:rsidP="00145749">
            <w:pPr>
              <w:spacing w:line="276" w:lineRule="auto"/>
              <w:jc w:val="center"/>
              <w:rPr>
                <w:rFonts w:eastAsia="Calibri" w:cs="Arial"/>
                <w:b/>
                <w:sz w:val="20"/>
                <w:lang w:eastAsia="en-US"/>
              </w:rPr>
            </w:pPr>
            <w:r w:rsidRPr="00DD46D5">
              <w:rPr>
                <w:rFonts w:eastAsia="Calibri" w:cs="Arial"/>
                <w:b/>
                <w:sz w:val="20"/>
                <w:lang w:eastAsia="en-US"/>
              </w:rPr>
              <w:t>Atividade</w:t>
            </w:r>
          </w:p>
        </w:tc>
      </w:tr>
      <w:tr w:rsidR="00E443CE" w:rsidRPr="0005542F" w:rsidTr="00145749">
        <w:tc>
          <w:tcPr>
            <w:tcW w:w="1951" w:type="dxa"/>
            <w:shd w:val="clear" w:color="auto" w:fill="auto"/>
          </w:tcPr>
          <w:p w:rsidR="00E443CE" w:rsidRPr="00CA3965" w:rsidRDefault="00E443CE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  <w:r>
              <w:rPr>
                <w:rFonts w:eastAsia="Calibri" w:cs="Arial"/>
                <w:sz w:val="20"/>
                <w:lang w:val="es-UY" w:eastAsia="en-US"/>
              </w:rPr>
              <w:t>0</w:t>
            </w:r>
            <w:r w:rsidRPr="00CA3965">
              <w:rPr>
                <w:rFonts w:eastAsia="Calibri" w:cs="Arial"/>
                <w:sz w:val="20"/>
                <w:lang w:val="es-UY" w:eastAsia="en-US"/>
              </w:rPr>
              <w:t>9</w:t>
            </w:r>
            <w:r>
              <w:rPr>
                <w:rFonts w:eastAsia="Calibri" w:cs="Arial"/>
                <w:sz w:val="20"/>
                <w:lang w:val="es-UY" w:eastAsia="en-US"/>
              </w:rPr>
              <w:t>h</w:t>
            </w:r>
            <w:r w:rsidRPr="00CA3965">
              <w:rPr>
                <w:rFonts w:eastAsia="Calibri" w:cs="Arial"/>
                <w:sz w:val="20"/>
                <w:lang w:val="es-UY" w:eastAsia="en-US"/>
              </w:rPr>
              <w:t>30</w:t>
            </w:r>
            <w:r>
              <w:rPr>
                <w:rFonts w:eastAsia="Calibri" w:cs="Arial"/>
                <w:sz w:val="20"/>
                <w:lang w:val="es-UY" w:eastAsia="en-US"/>
              </w:rPr>
              <w:t>m</w:t>
            </w:r>
            <w:r w:rsidRPr="00CA3965">
              <w:rPr>
                <w:rFonts w:eastAsia="Calibri" w:cs="Arial"/>
                <w:sz w:val="20"/>
                <w:lang w:val="es-UY" w:eastAsia="en-US"/>
              </w:rPr>
              <w:t xml:space="preserve"> – 10</w:t>
            </w:r>
            <w:r>
              <w:rPr>
                <w:rFonts w:eastAsia="Calibri" w:cs="Arial"/>
                <w:sz w:val="20"/>
                <w:lang w:val="es-UY" w:eastAsia="en-US"/>
              </w:rPr>
              <w:t>h</w:t>
            </w:r>
            <w:r w:rsidR="009300C8">
              <w:rPr>
                <w:rFonts w:eastAsia="Calibri" w:cs="Arial"/>
                <w:sz w:val="20"/>
                <w:lang w:val="es-UY" w:eastAsia="en-US"/>
              </w:rPr>
              <w:t>15m</w:t>
            </w:r>
            <w:r>
              <w:rPr>
                <w:rFonts w:eastAsia="Calibri" w:cs="Arial"/>
                <w:sz w:val="20"/>
                <w:lang w:val="es-UY" w:eastAsia="en-US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:rsidR="00E443CE" w:rsidRPr="00F51DB7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  <w:r w:rsidRPr="00F51DB7">
              <w:rPr>
                <w:rFonts w:eastAsia="Calibri" w:cs="Arial"/>
                <w:b/>
                <w:sz w:val="20"/>
                <w:lang w:eastAsia="en-US"/>
              </w:rPr>
              <w:t>Abertura</w:t>
            </w:r>
          </w:p>
          <w:p w:rsidR="00E443CE" w:rsidRPr="00761D09" w:rsidRDefault="00E443CE" w:rsidP="00145749">
            <w:pPr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761D09">
              <w:rPr>
                <w:rFonts w:eastAsia="Calibri" w:cs="Arial"/>
                <w:sz w:val="20"/>
                <w:lang w:eastAsia="en-US"/>
              </w:rPr>
              <w:t xml:space="preserve">ALADI </w:t>
            </w:r>
            <w:r w:rsidR="00E96878">
              <w:rPr>
                <w:rFonts w:eastAsia="Calibri" w:cs="Arial"/>
                <w:sz w:val="20"/>
                <w:lang w:eastAsia="en-US"/>
              </w:rPr>
              <w:t>–</w:t>
            </w:r>
            <w:r w:rsidRPr="00761D09">
              <w:rPr>
                <w:rFonts w:eastAsia="Calibri" w:cs="Arial"/>
                <w:sz w:val="20"/>
                <w:lang w:eastAsia="en-US"/>
              </w:rPr>
              <w:t xml:space="preserve"> Presidente do Comitê de Representantes</w:t>
            </w:r>
            <w:r w:rsidR="00E42A53" w:rsidRPr="00761D09">
              <w:rPr>
                <w:rFonts w:eastAsia="Calibri" w:cs="Arial"/>
                <w:sz w:val="20"/>
                <w:lang w:eastAsia="en-US"/>
              </w:rPr>
              <w:t>, e</w:t>
            </w:r>
            <w:r w:rsidR="00B92CC0" w:rsidRPr="00761D09">
              <w:rPr>
                <w:rFonts w:eastAsia="Calibri" w:cs="Arial"/>
                <w:sz w:val="20"/>
                <w:lang w:eastAsia="en-US"/>
              </w:rPr>
              <w:t>mbaixador Luis Alejandro Mernies Falcone.</w:t>
            </w:r>
          </w:p>
          <w:p w:rsidR="00E443CE" w:rsidRPr="00761D09" w:rsidRDefault="00E443CE" w:rsidP="00145749">
            <w:pPr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761D09">
              <w:rPr>
                <w:rFonts w:eastAsia="Calibri" w:cs="Arial"/>
                <w:sz w:val="20"/>
                <w:lang w:eastAsia="en-US"/>
              </w:rPr>
              <w:t xml:space="preserve">UNESCO </w:t>
            </w:r>
            <w:r w:rsidR="00E96878">
              <w:rPr>
                <w:rFonts w:eastAsia="Calibri" w:cs="Arial"/>
                <w:sz w:val="20"/>
                <w:lang w:eastAsia="en-US"/>
              </w:rPr>
              <w:t>–</w:t>
            </w:r>
            <w:r w:rsidR="00E96878" w:rsidRPr="00761D09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Pr="00761D09">
              <w:rPr>
                <w:rFonts w:eastAsia="Calibri" w:cs="Arial"/>
                <w:sz w:val="20"/>
                <w:lang w:eastAsia="en-US"/>
              </w:rPr>
              <w:t>Diretora Regional, Lidia Brito.</w:t>
            </w:r>
          </w:p>
          <w:p w:rsidR="00D735EE" w:rsidRPr="00761D09" w:rsidRDefault="00D735EE" w:rsidP="00145749">
            <w:pPr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761D09">
              <w:rPr>
                <w:rFonts w:eastAsia="Calibri" w:cs="Arial"/>
                <w:sz w:val="20"/>
                <w:lang w:eastAsia="en-US"/>
              </w:rPr>
              <w:t xml:space="preserve">ICAU (Instituto do Cinema e do Audiovisual do Uruguai) – Diretora, Adriana González. </w:t>
            </w:r>
          </w:p>
          <w:p w:rsidR="00E443CE" w:rsidRPr="00761D09" w:rsidRDefault="00B92CC0" w:rsidP="00145749">
            <w:pPr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761D09">
              <w:rPr>
                <w:rFonts w:eastAsia="Calibri" w:cs="Arial"/>
                <w:sz w:val="20"/>
                <w:lang w:eastAsia="en-US"/>
              </w:rPr>
              <w:t>Cinemateca U</w:t>
            </w:r>
            <w:r w:rsidR="00E443CE" w:rsidRPr="00761D09">
              <w:rPr>
                <w:rFonts w:eastAsia="Calibri" w:cs="Arial"/>
                <w:sz w:val="20"/>
                <w:lang w:eastAsia="en-US"/>
              </w:rPr>
              <w:t>ruguaia</w:t>
            </w:r>
            <w:r w:rsidR="009300C8" w:rsidRPr="00761D09">
              <w:rPr>
                <w:rFonts w:eastAsia="Calibri" w:cs="Arial"/>
                <w:sz w:val="20"/>
                <w:lang w:eastAsia="en-US"/>
              </w:rPr>
              <w:t xml:space="preserve"> – </w:t>
            </w:r>
            <w:r w:rsidR="004A2890">
              <w:rPr>
                <w:rFonts w:eastAsia="Calibri" w:cs="Arial"/>
                <w:sz w:val="20"/>
                <w:lang w:eastAsia="en-US"/>
              </w:rPr>
              <w:t xml:space="preserve">Coordenadora-Geral, María </w:t>
            </w:r>
            <w:r w:rsidRPr="00761D09">
              <w:rPr>
                <w:rFonts w:eastAsia="Calibri" w:cs="Arial"/>
                <w:sz w:val="20"/>
                <w:lang w:eastAsia="en-US"/>
              </w:rPr>
              <w:t>José Santacreu.</w:t>
            </w:r>
          </w:p>
          <w:p w:rsidR="00E443CE" w:rsidRPr="00761D09" w:rsidRDefault="00D735EE" w:rsidP="00145749">
            <w:pPr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761D09">
              <w:rPr>
                <w:rFonts w:eastAsia="Calibri" w:cs="Arial"/>
                <w:sz w:val="20"/>
                <w:lang w:eastAsia="en-US"/>
              </w:rPr>
              <w:t>Ministério</w:t>
            </w:r>
            <w:r w:rsidR="00E443CE" w:rsidRPr="00761D09">
              <w:rPr>
                <w:rFonts w:eastAsia="Calibri" w:cs="Arial"/>
                <w:sz w:val="20"/>
                <w:lang w:eastAsia="en-US"/>
              </w:rPr>
              <w:t xml:space="preserve"> das </w:t>
            </w:r>
            <w:r w:rsidRPr="00761D09">
              <w:rPr>
                <w:rFonts w:eastAsia="Calibri" w:cs="Arial"/>
                <w:sz w:val="20"/>
                <w:lang w:eastAsia="en-US"/>
              </w:rPr>
              <w:t xml:space="preserve">Relações </w:t>
            </w:r>
            <w:r w:rsidR="009300C8" w:rsidRPr="00761D09">
              <w:rPr>
                <w:rFonts w:eastAsia="Calibri" w:cs="Arial"/>
                <w:sz w:val="20"/>
                <w:lang w:eastAsia="en-US"/>
              </w:rPr>
              <w:t>Exteriores do Uruguai – Diretor</w:t>
            </w:r>
            <w:r w:rsidRPr="00761D09">
              <w:rPr>
                <w:rFonts w:eastAsia="Calibri" w:cs="Arial"/>
                <w:sz w:val="20"/>
                <w:lang w:eastAsia="en-US"/>
              </w:rPr>
              <w:t xml:space="preserve">-Geral para Assuntos Culturais, </w:t>
            </w:r>
            <w:r w:rsidR="009300C8" w:rsidRPr="00761D09">
              <w:rPr>
                <w:rFonts w:eastAsia="Calibri" w:cs="Arial"/>
                <w:sz w:val="20"/>
                <w:lang w:eastAsia="en-US"/>
              </w:rPr>
              <w:t>E</w:t>
            </w:r>
            <w:r w:rsidRPr="00761D09">
              <w:rPr>
                <w:rFonts w:eastAsia="Calibri" w:cs="Arial"/>
                <w:sz w:val="20"/>
                <w:lang w:eastAsia="en-US"/>
              </w:rPr>
              <w:t>mbaixador Carlos Barro.</w:t>
            </w:r>
          </w:p>
          <w:p w:rsidR="009300C8" w:rsidRPr="00761D09" w:rsidRDefault="009300C8" w:rsidP="009300C8">
            <w:pPr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761D09">
              <w:rPr>
                <w:rFonts w:eastAsia="Calibri" w:cs="Arial"/>
                <w:sz w:val="20"/>
                <w:lang w:eastAsia="en-US"/>
              </w:rPr>
              <w:t xml:space="preserve">ALADI </w:t>
            </w:r>
            <w:r w:rsidR="00E96878">
              <w:rPr>
                <w:rFonts w:eastAsia="Calibri" w:cs="Arial"/>
                <w:sz w:val="20"/>
                <w:lang w:eastAsia="en-US"/>
              </w:rPr>
              <w:t>–</w:t>
            </w:r>
            <w:r w:rsidR="00E96878" w:rsidRPr="00761D09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Pr="00761D09">
              <w:rPr>
                <w:rFonts w:eastAsia="Calibri" w:cs="Arial"/>
                <w:sz w:val="20"/>
                <w:lang w:eastAsia="en-US"/>
              </w:rPr>
              <w:t>Secretário-Geral, Carlos Alvarez.</w:t>
            </w:r>
          </w:p>
          <w:p w:rsidR="009300C8" w:rsidRPr="00761D09" w:rsidRDefault="009300C8" w:rsidP="009300C8">
            <w:pPr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761D09">
              <w:rPr>
                <w:rFonts w:eastAsia="Calibri" w:cs="Arial"/>
                <w:sz w:val="20"/>
                <w:lang w:eastAsia="en-US"/>
              </w:rPr>
              <w:t>Ministra de Educação e Cultura do Uruguai, María Julia Muñoz.</w:t>
            </w:r>
          </w:p>
          <w:p w:rsidR="00E443CE" w:rsidRPr="00DB32CE" w:rsidRDefault="00E443CE" w:rsidP="00145749">
            <w:pPr>
              <w:spacing w:line="276" w:lineRule="auto"/>
              <w:ind w:left="720"/>
              <w:jc w:val="both"/>
              <w:rPr>
                <w:rFonts w:eastAsia="Calibri" w:cs="Arial"/>
                <w:sz w:val="20"/>
                <w:lang w:eastAsia="en-US"/>
              </w:rPr>
            </w:pPr>
          </w:p>
        </w:tc>
      </w:tr>
      <w:tr w:rsidR="00E443CE" w:rsidRPr="00DF3BAB" w:rsidTr="00145749">
        <w:tc>
          <w:tcPr>
            <w:tcW w:w="1951" w:type="dxa"/>
            <w:shd w:val="clear" w:color="auto" w:fill="auto"/>
          </w:tcPr>
          <w:p w:rsidR="00E443CE" w:rsidRPr="00DB32CE" w:rsidRDefault="00E443CE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eastAsia="en-US"/>
              </w:rPr>
            </w:pPr>
            <w:r w:rsidRPr="00DB32CE">
              <w:rPr>
                <w:rFonts w:eastAsia="Calibri" w:cs="Arial"/>
                <w:sz w:val="20"/>
                <w:lang w:eastAsia="en-US"/>
              </w:rPr>
              <w:t>10h</w:t>
            </w:r>
            <w:r w:rsidR="00761D09">
              <w:rPr>
                <w:rFonts w:eastAsia="Calibri" w:cs="Arial"/>
                <w:sz w:val="20"/>
                <w:lang w:eastAsia="en-US"/>
              </w:rPr>
              <w:t>15m</w:t>
            </w:r>
            <w:r w:rsidRPr="00DB32CE">
              <w:rPr>
                <w:rFonts w:eastAsia="Calibri" w:cs="Arial"/>
                <w:sz w:val="20"/>
                <w:lang w:eastAsia="en-US"/>
              </w:rPr>
              <w:t xml:space="preserve"> – 1</w:t>
            </w:r>
            <w:r w:rsidR="00B92CC0">
              <w:rPr>
                <w:rFonts w:eastAsia="Calibri" w:cs="Arial"/>
                <w:sz w:val="20"/>
                <w:lang w:eastAsia="en-US"/>
              </w:rPr>
              <w:t>1</w:t>
            </w:r>
            <w:r w:rsidRPr="00DB32CE">
              <w:rPr>
                <w:rFonts w:eastAsia="Calibri" w:cs="Arial"/>
                <w:sz w:val="20"/>
                <w:lang w:eastAsia="en-US"/>
              </w:rPr>
              <w:t>h</w:t>
            </w:r>
          </w:p>
        </w:tc>
        <w:tc>
          <w:tcPr>
            <w:tcW w:w="6804" w:type="dxa"/>
            <w:shd w:val="clear" w:color="auto" w:fill="auto"/>
          </w:tcPr>
          <w:p w:rsidR="00E443CE" w:rsidRPr="00F51DB7" w:rsidRDefault="00E443CE" w:rsidP="00145749">
            <w:pPr>
              <w:spacing w:line="276" w:lineRule="auto"/>
              <w:ind w:left="34" w:hanging="34"/>
              <w:jc w:val="both"/>
              <w:rPr>
                <w:rFonts w:eastAsia="Calibri" w:cs="Arial"/>
                <w:b/>
                <w:color w:val="FF0000"/>
                <w:sz w:val="20"/>
                <w:lang w:eastAsia="en-US"/>
              </w:rPr>
            </w:pPr>
            <w:r w:rsidRPr="00F51DB7">
              <w:rPr>
                <w:rFonts w:eastAsia="Calibri" w:cs="Arial"/>
                <w:b/>
                <w:sz w:val="20"/>
                <w:lang w:eastAsia="en-US"/>
              </w:rPr>
              <w:t>Painel 1: Importância das Indústrias Culturais no desenvolvimento, desafios e perspectivas para as indústrias latino-americanas</w:t>
            </w:r>
          </w:p>
          <w:p w:rsidR="00E443CE" w:rsidRPr="00F51DB7" w:rsidRDefault="00E443CE" w:rsidP="00145749">
            <w:pPr>
              <w:spacing w:line="276" w:lineRule="auto"/>
              <w:ind w:left="284" w:hanging="284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  <w:p w:rsidR="00E443CE" w:rsidRPr="00F51DB7" w:rsidRDefault="00E443CE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F51DB7">
              <w:rPr>
                <w:rFonts w:eastAsia="Calibri" w:cs="Arial"/>
                <w:b/>
                <w:sz w:val="20"/>
                <w:lang w:eastAsia="en-US"/>
              </w:rPr>
              <w:t>Expositores</w:t>
            </w:r>
            <w:r w:rsidRPr="00F51DB7">
              <w:rPr>
                <w:rFonts w:eastAsia="Calibri" w:cs="Arial"/>
                <w:sz w:val="20"/>
                <w:lang w:eastAsia="en-US"/>
              </w:rPr>
              <w:t xml:space="preserve">: </w:t>
            </w:r>
          </w:p>
          <w:p w:rsidR="00E443CE" w:rsidRPr="00F51DB7" w:rsidRDefault="00E443CE" w:rsidP="0014574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17" w:hanging="317"/>
              <w:jc w:val="both"/>
              <w:rPr>
                <w:rFonts w:eastAsia="Calibri" w:cs="Arial"/>
                <w:sz w:val="20"/>
                <w:lang w:eastAsia="en-US"/>
              </w:rPr>
            </w:pPr>
            <w:r w:rsidRPr="00F51DB7">
              <w:rPr>
                <w:rFonts w:eastAsia="Calibri" w:cs="Arial"/>
                <w:sz w:val="20"/>
                <w:lang w:eastAsia="en-US"/>
              </w:rPr>
              <w:t>Ministério d</w:t>
            </w:r>
            <w:r w:rsidR="00C65687">
              <w:rPr>
                <w:rFonts w:eastAsia="Calibri" w:cs="Arial"/>
                <w:sz w:val="20"/>
                <w:lang w:eastAsia="en-US"/>
              </w:rPr>
              <w:t>e</w:t>
            </w:r>
            <w:r>
              <w:rPr>
                <w:rFonts w:eastAsia="Calibri" w:cs="Arial"/>
                <w:sz w:val="20"/>
                <w:lang w:eastAsia="en-US"/>
              </w:rPr>
              <w:t xml:space="preserve"> Educ</w:t>
            </w:r>
            <w:r w:rsidR="00761D09">
              <w:rPr>
                <w:rFonts w:eastAsia="Calibri" w:cs="Arial"/>
                <w:sz w:val="20"/>
                <w:lang w:eastAsia="en-US"/>
              </w:rPr>
              <w:t>ação e Cultura do Uruguai (MEC) – Diretor Nacional</w:t>
            </w:r>
            <w:r w:rsidR="005074EF">
              <w:rPr>
                <w:rFonts w:eastAsia="Calibri" w:cs="Arial"/>
                <w:sz w:val="20"/>
                <w:lang w:eastAsia="en-US"/>
              </w:rPr>
              <w:t xml:space="preserve"> de Cultura</w:t>
            </w:r>
            <w:r w:rsidR="00761D09">
              <w:rPr>
                <w:rFonts w:eastAsia="Calibri" w:cs="Arial"/>
                <w:sz w:val="20"/>
                <w:lang w:eastAsia="en-US"/>
              </w:rPr>
              <w:t xml:space="preserve">, Sergio Mautone. </w:t>
            </w:r>
          </w:p>
          <w:p w:rsidR="00E443CE" w:rsidRDefault="00761D09" w:rsidP="0014574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17" w:hanging="317"/>
              <w:jc w:val="both"/>
              <w:rPr>
                <w:rFonts w:cs="Arial"/>
                <w:sz w:val="20"/>
              </w:rPr>
            </w:pPr>
            <w:r>
              <w:rPr>
                <w:rFonts w:eastAsia="Calibri" w:cs="Arial"/>
                <w:sz w:val="20"/>
                <w:lang w:eastAsia="en-US"/>
              </w:rPr>
              <w:t>UNESCO –</w:t>
            </w:r>
            <w:r w:rsidR="002473BE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E443CE" w:rsidRPr="002473BE">
              <w:rPr>
                <w:rFonts w:cs="Arial"/>
                <w:i/>
                <w:sz w:val="20"/>
              </w:rPr>
              <w:t>Indústrias criativas e desenvolvimento sustentável: oportunidades e desafio</w:t>
            </w:r>
            <w:r w:rsidR="002473BE">
              <w:rPr>
                <w:rFonts w:cs="Arial"/>
                <w:i/>
                <w:sz w:val="20"/>
              </w:rPr>
              <w:t>s</w:t>
            </w:r>
            <w:r w:rsidR="00E443CE">
              <w:rPr>
                <w:rFonts w:cs="Arial"/>
                <w:sz w:val="20"/>
              </w:rPr>
              <w:t>, Frédéric Vacheron, especialista do</w:t>
            </w:r>
            <w:r w:rsidR="00E443CE" w:rsidRPr="00F51DB7">
              <w:rPr>
                <w:rFonts w:cs="Arial"/>
                <w:sz w:val="20"/>
              </w:rPr>
              <w:t xml:space="preserve"> Programa de Cultura para o Cone</w:t>
            </w:r>
            <w:r w:rsidR="00E443CE">
              <w:rPr>
                <w:rFonts w:cs="Arial"/>
                <w:sz w:val="20"/>
              </w:rPr>
              <w:t xml:space="preserve"> Sul e d</w:t>
            </w:r>
            <w:r w:rsidR="00E443CE" w:rsidRPr="00F51DB7">
              <w:rPr>
                <w:rFonts w:cs="Arial"/>
                <w:sz w:val="20"/>
              </w:rPr>
              <w:t>iretor d</w:t>
            </w:r>
            <w:r w:rsidR="00E443CE">
              <w:rPr>
                <w:rFonts w:cs="Arial"/>
                <w:sz w:val="20"/>
              </w:rPr>
              <w:t>o</w:t>
            </w:r>
            <w:r w:rsidR="00E443CE" w:rsidRPr="00F51DB7">
              <w:rPr>
                <w:rFonts w:cs="Arial"/>
                <w:sz w:val="20"/>
              </w:rPr>
              <w:t xml:space="preserve"> Programa de Villa Ocampo.</w:t>
            </w:r>
          </w:p>
          <w:p w:rsidR="00B32020" w:rsidRPr="00F51DB7" w:rsidRDefault="00B32020" w:rsidP="0014574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17" w:hanging="317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Instituto Nacional de Cinema e Artes Visuais da Argentina (INCAA) – Gerente de Fomento, Alberto Urthiague.</w:t>
            </w:r>
          </w:p>
          <w:p w:rsidR="00E443CE" w:rsidRPr="00F51DB7" w:rsidRDefault="00E443CE" w:rsidP="0014574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17" w:hanging="317"/>
              <w:jc w:val="both"/>
              <w:rPr>
                <w:rFonts w:cs="Arial"/>
                <w:sz w:val="20"/>
              </w:rPr>
            </w:pPr>
            <w:r w:rsidRPr="00F51DB7">
              <w:rPr>
                <w:rFonts w:cs="Arial"/>
                <w:sz w:val="20"/>
              </w:rPr>
              <w:t>Centro Latino-Americano de Economi</w:t>
            </w:r>
            <w:r w:rsidR="00761D09">
              <w:rPr>
                <w:rFonts w:cs="Arial"/>
                <w:sz w:val="20"/>
              </w:rPr>
              <w:t>a Humana (CLAEH) –</w:t>
            </w:r>
            <w:r>
              <w:rPr>
                <w:rFonts w:cs="Arial"/>
                <w:sz w:val="20"/>
              </w:rPr>
              <w:t xml:space="preserve"> José Alonso, e</w:t>
            </w:r>
            <w:r w:rsidRPr="00F51DB7">
              <w:rPr>
                <w:rFonts w:cs="Arial"/>
                <w:sz w:val="20"/>
              </w:rPr>
              <w:t>specialista em Economia da Cultura</w:t>
            </w:r>
            <w:r>
              <w:rPr>
                <w:rFonts w:cs="Arial"/>
                <w:sz w:val="20"/>
              </w:rPr>
              <w:t>.</w:t>
            </w:r>
          </w:p>
          <w:p w:rsidR="00E443CE" w:rsidRPr="00DD46D5" w:rsidRDefault="00E443CE" w:rsidP="00145749">
            <w:pPr>
              <w:spacing w:line="276" w:lineRule="auto"/>
              <w:ind w:left="284" w:hanging="284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  <w:p w:rsidR="00E443CE" w:rsidRPr="00C6677D" w:rsidRDefault="00E443CE" w:rsidP="00145749">
            <w:pPr>
              <w:spacing w:line="276" w:lineRule="auto"/>
              <w:ind w:left="284" w:hanging="284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  <w:r w:rsidRPr="00C6677D">
              <w:rPr>
                <w:rFonts w:eastAsia="Calibri" w:cs="Arial"/>
                <w:b/>
                <w:sz w:val="20"/>
                <w:lang w:eastAsia="en-US"/>
              </w:rPr>
              <w:t>Temas a serem abordados:</w:t>
            </w:r>
          </w:p>
          <w:p w:rsidR="00E443CE" w:rsidRPr="00C6677D" w:rsidRDefault="00E443CE" w:rsidP="00145749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C6677D">
              <w:rPr>
                <w:rFonts w:eastAsia="Calibri" w:cs="Arial"/>
                <w:sz w:val="20"/>
                <w:lang w:eastAsia="en-US"/>
              </w:rPr>
              <w:t>Como transformar as indústrias culturais em uma ferramenta para o aprofundamento da integração regional?</w:t>
            </w:r>
          </w:p>
          <w:p w:rsidR="00E443CE" w:rsidRPr="00C6677D" w:rsidRDefault="00C65687" w:rsidP="00145749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 xml:space="preserve">Como fazer para </w:t>
            </w:r>
            <w:r w:rsidR="00A75E4C">
              <w:rPr>
                <w:rFonts w:eastAsia="Calibri" w:cs="Arial"/>
                <w:sz w:val="20"/>
                <w:lang w:eastAsia="en-US"/>
              </w:rPr>
              <w:t xml:space="preserve">que </w:t>
            </w:r>
            <w:r>
              <w:rPr>
                <w:rFonts w:eastAsia="Calibri" w:cs="Arial"/>
                <w:sz w:val="20"/>
                <w:lang w:eastAsia="en-US"/>
              </w:rPr>
              <w:t>os latino-am</w:t>
            </w:r>
            <w:r w:rsidR="00A75E4C">
              <w:rPr>
                <w:rFonts w:eastAsia="Calibri" w:cs="Arial"/>
                <w:sz w:val="20"/>
                <w:lang w:eastAsia="en-US"/>
              </w:rPr>
              <w:t>erica</w:t>
            </w:r>
            <w:r w:rsidR="0026223A">
              <w:rPr>
                <w:rFonts w:eastAsia="Calibri" w:cs="Arial"/>
                <w:sz w:val="20"/>
                <w:lang w:eastAsia="en-US"/>
              </w:rPr>
              <w:t>nos consumam</w:t>
            </w:r>
            <w:r w:rsidR="008A5DB7">
              <w:rPr>
                <w:rFonts w:eastAsia="Calibri" w:cs="Arial"/>
                <w:sz w:val="20"/>
                <w:lang w:eastAsia="en-US"/>
              </w:rPr>
              <w:t>os</w:t>
            </w:r>
            <w:r w:rsidR="00E443CE" w:rsidRPr="00C6677D">
              <w:rPr>
                <w:rFonts w:eastAsia="Calibri" w:cs="Arial"/>
                <w:sz w:val="20"/>
                <w:lang w:eastAsia="en-US"/>
              </w:rPr>
              <w:t xml:space="preserve"> mais nossas indústrias culturais?</w:t>
            </w:r>
          </w:p>
          <w:p w:rsidR="00E443CE" w:rsidRPr="00C6677D" w:rsidRDefault="00E443CE" w:rsidP="00145749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C6677D">
              <w:rPr>
                <w:rFonts w:eastAsia="Calibri" w:cs="Arial"/>
                <w:sz w:val="20"/>
                <w:lang w:eastAsia="en-US"/>
              </w:rPr>
              <w:t>Como fomentar a produção e a distribuição das indústrias culturais dos países-membros?</w:t>
            </w:r>
          </w:p>
          <w:p w:rsidR="00E443CE" w:rsidRPr="00C6677D" w:rsidRDefault="00E443CE" w:rsidP="00145749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C6677D">
              <w:rPr>
                <w:rFonts w:eastAsia="Calibri" w:cs="Arial"/>
                <w:sz w:val="20"/>
                <w:lang w:eastAsia="en-US"/>
              </w:rPr>
              <w:t>Reconversão digital e impacto nas produções latino-americanas</w:t>
            </w:r>
            <w:r>
              <w:rPr>
                <w:rFonts w:eastAsia="Calibri" w:cs="Arial"/>
                <w:sz w:val="20"/>
                <w:lang w:eastAsia="en-US"/>
              </w:rPr>
              <w:t>.</w:t>
            </w:r>
          </w:p>
          <w:p w:rsidR="00E443CE" w:rsidRPr="00C6677D" w:rsidRDefault="00E443CE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</w:p>
          <w:p w:rsidR="00E443CE" w:rsidRPr="00A5756B" w:rsidRDefault="00E443CE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A5756B">
              <w:rPr>
                <w:rFonts w:eastAsia="Calibri" w:cs="Arial"/>
                <w:b/>
                <w:sz w:val="20"/>
                <w:lang w:eastAsia="en-US"/>
              </w:rPr>
              <w:t>Moderador</w:t>
            </w:r>
            <w:r w:rsidR="00A95413">
              <w:rPr>
                <w:rFonts w:eastAsia="Calibri" w:cs="Arial"/>
                <w:sz w:val="20"/>
                <w:lang w:eastAsia="en-US"/>
              </w:rPr>
              <w:t>: Federico Beltramelli, C</w:t>
            </w:r>
            <w:r w:rsidRPr="00A5756B">
              <w:rPr>
                <w:rFonts w:eastAsia="Calibri" w:cs="Arial"/>
                <w:sz w:val="20"/>
                <w:lang w:eastAsia="en-US"/>
              </w:rPr>
              <w:t>oordenador da Licenciatura em Comun</w:t>
            </w:r>
            <w:r>
              <w:rPr>
                <w:rFonts w:eastAsia="Calibri" w:cs="Arial"/>
                <w:sz w:val="20"/>
                <w:lang w:eastAsia="en-US"/>
              </w:rPr>
              <w:t xml:space="preserve">icação, Faculdade de </w:t>
            </w:r>
            <w:r w:rsidR="00C65687">
              <w:rPr>
                <w:rFonts w:eastAsia="Calibri" w:cs="Arial"/>
                <w:sz w:val="20"/>
                <w:lang w:eastAsia="en-US"/>
              </w:rPr>
              <w:t>Informação e Comunicação, Universidade da República, Uruguai</w:t>
            </w:r>
            <w:r>
              <w:rPr>
                <w:rFonts w:eastAsia="Calibri" w:cs="Arial"/>
                <w:sz w:val="20"/>
                <w:lang w:eastAsia="en-US"/>
              </w:rPr>
              <w:t>.</w:t>
            </w:r>
          </w:p>
          <w:p w:rsidR="00E443CE" w:rsidRPr="00A5756B" w:rsidRDefault="00E443CE" w:rsidP="00145749">
            <w:pPr>
              <w:spacing w:line="276" w:lineRule="auto"/>
              <w:ind w:left="284" w:hanging="284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</w:tc>
      </w:tr>
      <w:tr w:rsidR="00E443CE" w:rsidRPr="0005542F" w:rsidTr="00145749">
        <w:tc>
          <w:tcPr>
            <w:tcW w:w="1951" w:type="dxa"/>
            <w:shd w:val="clear" w:color="auto" w:fill="auto"/>
          </w:tcPr>
          <w:p w:rsidR="00E443CE" w:rsidRDefault="00E443CE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  <w:r w:rsidRPr="00CA3965">
              <w:rPr>
                <w:rFonts w:eastAsia="Calibri" w:cs="Arial"/>
                <w:sz w:val="20"/>
                <w:lang w:val="es-UY" w:eastAsia="en-US"/>
              </w:rPr>
              <w:lastRenderedPageBreak/>
              <w:t>1</w:t>
            </w:r>
            <w:r w:rsidR="00C65687">
              <w:rPr>
                <w:rFonts w:eastAsia="Calibri" w:cs="Arial"/>
                <w:sz w:val="20"/>
                <w:lang w:val="es-UY" w:eastAsia="en-US"/>
              </w:rPr>
              <w:t>1</w:t>
            </w:r>
            <w:r>
              <w:rPr>
                <w:rFonts w:eastAsia="Calibri" w:cs="Arial"/>
                <w:sz w:val="20"/>
                <w:lang w:val="es-UY" w:eastAsia="en-US"/>
              </w:rPr>
              <w:t>h</w:t>
            </w:r>
            <w:r w:rsidRPr="00CA3965">
              <w:rPr>
                <w:rFonts w:eastAsia="Calibri" w:cs="Arial"/>
                <w:sz w:val="20"/>
                <w:lang w:val="es-UY" w:eastAsia="en-US"/>
              </w:rPr>
              <w:t xml:space="preserve"> – 1</w:t>
            </w:r>
            <w:r w:rsidR="00C65687">
              <w:rPr>
                <w:rFonts w:eastAsia="Calibri" w:cs="Arial"/>
                <w:sz w:val="20"/>
                <w:lang w:val="es-UY" w:eastAsia="en-US"/>
              </w:rPr>
              <w:t>1</w:t>
            </w:r>
            <w:r>
              <w:rPr>
                <w:rFonts w:eastAsia="Calibri" w:cs="Arial"/>
                <w:sz w:val="20"/>
                <w:lang w:val="es-UY" w:eastAsia="en-US"/>
              </w:rPr>
              <w:t>h15m</w:t>
            </w:r>
          </w:p>
          <w:p w:rsidR="00E443CE" w:rsidRPr="00CA3965" w:rsidRDefault="00E443CE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</w:p>
        </w:tc>
        <w:tc>
          <w:tcPr>
            <w:tcW w:w="6804" w:type="dxa"/>
            <w:shd w:val="clear" w:color="auto" w:fill="auto"/>
          </w:tcPr>
          <w:p w:rsidR="00E443CE" w:rsidRDefault="00E443CE" w:rsidP="00145749">
            <w:pPr>
              <w:spacing w:line="276" w:lineRule="auto"/>
              <w:ind w:left="34" w:hanging="34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  <w:r w:rsidRPr="00CA3965">
              <w:rPr>
                <w:rFonts w:eastAsia="Calibri" w:cs="Arial"/>
                <w:b/>
                <w:sz w:val="20"/>
                <w:lang w:eastAsia="en-US"/>
              </w:rPr>
              <w:t>Pe</w:t>
            </w:r>
            <w:r>
              <w:rPr>
                <w:rFonts w:eastAsia="Calibri" w:cs="Arial"/>
                <w:b/>
                <w:sz w:val="20"/>
                <w:lang w:eastAsia="en-US"/>
              </w:rPr>
              <w:t>r</w:t>
            </w:r>
            <w:r w:rsidRPr="00CA3965">
              <w:rPr>
                <w:rFonts w:eastAsia="Calibri" w:cs="Arial"/>
                <w:b/>
                <w:sz w:val="20"/>
                <w:lang w:eastAsia="en-US"/>
              </w:rPr>
              <w:t>guntas</w:t>
            </w:r>
          </w:p>
          <w:p w:rsidR="00E443CE" w:rsidRPr="00CA3965" w:rsidRDefault="00E443CE" w:rsidP="00145749">
            <w:pPr>
              <w:spacing w:line="276" w:lineRule="auto"/>
              <w:ind w:left="34" w:hanging="34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</w:tc>
      </w:tr>
      <w:tr w:rsidR="00E443CE" w:rsidRPr="0005542F" w:rsidTr="00145749">
        <w:tc>
          <w:tcPr>
            <w:tcW w:w="1951" w:type="dxa"/>
            <w:shd w:val="clear" w:color="auto" w:fill="auto"/>
          </w:tcPr>
          <w:p w:rsidR="00E443CE" w:rsidRPr="00CA3965" w:rsidRDefault="00E443CE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  <w:r w:rsidRPr="00CA3965">
              <w:rPr>
                <w:rFonts w:eastAsia="Calibri" w:cs="Arial"/>
                <w:sz w:val="20"/>
                <w:lang w:val="es-UY" w:eastAsia="en-US"/>
              </w:rPr>
              <w:t>1</w:t>
            </w:r>
            <w:r w:rsidR="00C65687">
              <w:rPr>
                <w:rFonts w:eastAsia="Calibri" w:cs="Arial"/>
                <w:sz w:val="20"/>
                <w:lang w:val="es-UY" w:eastAsia="en-US"/>
              </w:rPr>
              <w:t>1</w:t>
            </w:r>
            <w:r>
              <w:rPr>
                <w:rFonts w:eastAsia="Calibri" w:cs="Arial"/>
                <w:sz w:val="20"/>
                <w:lang w:val="es-UY" w:eastAsia="en-US"/>
              </w:rPr>
              <w:t>h15m</w:t>
            </w:r>
            <w:r w:rsidR="00C65687">
              <w:rPr>
                <w:rFonts w:eastAsia="Calibri" w:cs="Arial"/>
                <w:sz w:val="20"/>
                <w:lang w:val="es-UY" w:eastAsia="en-US"/>
              </w:rPr>
              <w:t xml:space="preserve"> – 12</w:t>
            </w:r>
            <w:r>
              <w:rPr>
                <w:rFonts w:eastAsia="Calibri" w:cs="Arial"/>
                <w:sz w:val="20"/>
                <w:lang w:val="es-UY" w:eastAsia="en-US"/>
              </w:rPr>
              <w:t>h</w:t>
            </w:r>
            <w:r w:rsidR="00C65687">
              <w:rPr>
                <w:rFonts w:eastAsia="Calibri" w:cs="Arial"/>
                <w:sz w:val="20"/>
                <w:lang w:val="es-UY" w:eastAsia="en-US"/>
              </w:rPr>
              <w:t>30</w:t>
            </w:r>
            <w:r>
              <w:rPr>
                <w:rFonts w:eastAsia="Calibri" w:cs="Arial"/>
                <w:sz w:val="20"/>
                <w:lang w:val="es-UY" w:eastAsia="en-US"/>
              </w:rPr>
              <w:t>m</w:t>
            </w:r>
          </w:p>
        </w:tc>
        <w:tc>
          <w:tcPr>
            <w:tcW w:w="6804" w:type="dxa"/>
            <w:shd w:val="clear" w:color="auto" w:fill="auto"/>
          </w:tcPr>
          <w:p w:rsidR="00E443CE" w:rsidRPr="00F51DB7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  <w:r w:rsidRPr="00F51DB7">
              <w:rPr>
                <w:rFonts w:eastAsia="Calibri" w:cs="Arial"/>
                <w:b/>
                <w:sz w:val="20"/>
                <w:lang w:eastAsia="en-US"/>
              </w:rPr>
              <w:t xml:space="preserve">Painel 2: Coordenação de esforços </w:t>
            </w:r>
            <w:r w:rsidR="008A5DB7">
              <w:rPr>
                <w:rFonts w:eastAsia="Calibri" w:cs="Arial"/>
                <w:b/>
                <w:sz w:val="20"/>
                <w:lang w:eastAsia="en-US"/>
              </w:rPr>
              <w:t>para a</w:t>
            </w:r>
            <w:r w:rsidRPr="00F51DB7">
              <w:rPr>
                <w:rFonts w:eastAsia="Calibri" w:cs="Arial"/>
                <w:b/>
                <w:sz w:val="20"/>
                <w:lang w:eastAsia="en-US"/>
              </w:rPr>
              <w:t xml:space="preserve"> integração </w:t>
            </w:r>
            <w:r w:rsidR="008A5DB7">
              <w:rPr>
                <w:rFonts w:eastAsia="Calibri" w:cs="Arial"/>
                <w:b/>
                <w:sz w:val="20"/>
                <w:lang w:eastAsia="en-US"/>
              </w:rPr>
              <w:t>latino-americana</w:t>
            </w:r>
            <w:r w:rsidRPr="00F51DB7">
              <w:rPr>
                <w:rFonts w:eastAsia="Calibri" w:cs="Arial"/>
                <w:b/>
                <w:sz w:val="20"/>
                <w:lang w:eastAsia="en-US"/>
              </w:rPr>
              <w:t xml:space="preserve"> em matéria cultural </w:t>
            </w:r>
          </w:p>
          <w:p w:rsidR="00E443CE" w:rsidRPr="00F51DB7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  <w:p w:rsidR="00E443CE" w:rsidRPr="00F51DB7" w:rsidRDefault="00E443CE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F51DB7">
              <w:rPr>
                <w:rFonts w:eastAsia="Calibri" w:cs="Arial"/>
                <w:b/>
                <w:sz w:val="20"/>
                <w:lang w:eastAsia="en-US"/>
              </w:rPr>
              <w:t>Expositores</w:t>
            </w:r>
            <w:r w:rsidRPr="00F51DB7">
              <w:rPr>
                <w:rFonts w:eastAsia="Calibri" w:cs="Arial"/>
                <w:sz w:val="20"/>
                <w:lang w:eastAsia="en-US"/>
              </w:rPr>
              <w:t xml:space="preserve">: </w:t>
            </w:r>
          </w:p>
          <w:p w:rsidR="00E443CE" w:rsidRPr="00551A51" w:rsidRDefault="008A5DB7" w:rsidP="00551A5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>ALADI –</w:t>
            </w:r>
            <w:r w:rsidR="00E443CE" w:rsidRPr="00551A51">
              <w:rPr>
                <w:rFonts w:eastAsia="Calibri" w:cs="Arial"/>
                <w:sz w:val="20"/>
                <w:lang w:eastAsia="en-US"/>
              </w:rPr>
              <w:t xml:space="preserve"> Christian Leroux, Departamento de Acordos e Negociações.</w:t>
            </w:r>
          </w:p>
          <w:p w:rsidR="00E443CE" w:rsidRPr="00551A51" w:rsidRDefault="00E42A53" w:rsidP="00551A5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551A51">
              <w:rPr>
                <w:rFonts w:eastAsia="Calibri" w:cs="Arial"/>
                <w:sz w:val="20"/>
                <w:lang w:eastAsia="en-US"/>
              </w:rPr>
              <w:t xml:space="preserve">MERCOSUL </w:t>
            </w:r>
            <w:r w:rsidR="008A5DB7">
              <w:rPr>
                <w:rFonts w:eastAsia="Calibri" w:cs="Arial"/>
                <w:sz w:val="20"/>
                <w:lang w:eastAsia="en-US"/>
              </w:rPr>
              <w:t>–</w:t>
            </w:r>
            <w:r w:rsidR="008A5DB7" w:rsidRPr="00551A51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E443CE" w:rsidRPr="00551A51">
              <w:rPr>
                <w:rFonts w:eastAsia="Calibri" w:cs="Arial"/>
                <w:sz w:val="20"/>
                <w:lang w:eastAsia="en-US"/>
              </w:rPr>
              <w:t>Nancy Caggiano, Coordenadora da Secretaria Técnica da</w:t>
            </w:r>
            <w:r w:rsidR="00551A51" w:rsidRPr="00551A51">
              <w:rPr>
                <w:rFonts w:eastAsia="Calibri" w:cs="Arial"/>
                <w:sz w:val="20"/>
                <w:lang w:eastAsia="en-US"/>
              </w:rPr>
              <w:t xml:space="preserve"> Reunião</w:t>
            </w:r>
            <w:r w:rsidR="00E443CE" w:rsidRPr="00551A51">
              <w:rPr>
                <w:rFonts w:eastAsia="Calibri" w:cs="Arial"/>
                <w:sz w:val="20"/>
                <w:lang w:eastAsia="en-US"/>
              </w:rPr>
              <w:t xml:space="preserve"> Especializada de Cinema e Audiovisual (RECAM).</w:t>
            </w:r>
          </w:p>
          <w:p w:rsidR="00C65687" w:rsidRPr="00551A51" w:rsidRDefault="00E42A53" w:rsidP="00551A5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551A51">
              <w:rPr>
                <w:rFonts w:eastAsia="Calibri" w:cs="Arial"/>
                <w:sz w:val="20"/>
                <w:lang w:eastAsia="en-US"/>
              </w:rPr>
              <w:t xml:space="preserve">CAN </w:t>
            </w:r>
            <w:r w:rsidR="008A5DB7">
              <w:rPr>
                <w:rFonts w:eastAsia="Calibri" w:cs="Arial"/>
                <w:sz w:val="20"/>
                <w:lang w:eastAsia="en-US"/>
              </w:rPr>
              <w:t>–</w:t>
            </w:r>
            <w:r w:rsidR="008A5DB7" w:rsidRPr="00551A51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C65687" w:rsidRPr="00551A51">
              <w:rPr>
                <w:rFonts w:eastAsia="Calibri" w:cs="Arial"/>
                <w:sz w:val="20"/>
                <w:lang w:eastAsia="en-US"/>
              </w:rPr>
              <w:t>Elmer Schialer, Diretor-Geral.</w:t>
            </w:r>
          </w:p>
          <w:p w:rsidR="00C65687" w:rsidRDefault="00C65687" w:rsidP="00551A5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551A51">
              <w:rPr>
                <w:rFonts w:eastAsia="Calibri" w:cs="Arial"/>
                <w:sz w:val="20"/>
                <w:lang w:eastAsia="en-US"/>
              </w:rPr>
              <w:t>Gru</w:t>
            </w:r>
            <w:r w:rsidR="008A5DB7">
              <w:rPr>
                <w:rFonts w:eastAsia="Calibri" w:cs="Arial"/>
                <w:sz w:val="20"/>
                <w:lang w:eastAsia="en-US"/>
              </w:rPr>
              <w:t xml:space="preserve">po Iberoamericano de Editores: </w:t>
            </w:r>
            <w:r w:rsidRPr="008A5DB7">
              <w:rPr>
                <w:rFonts w:eastAsia="Calibri" w:cs="Arial"/>
                <w:i/>
                <w:sz w:val="20"/>
                <w:lang w:eastAsia="en-US"/>
              </w:rPr>
              <w:t>Recomendações de iniciativas regionais para a indúst</w:t>
            </w:r>
            <w:r w:rsidR="008A5DB7" w:rsidRPr="008A5DB7">
              <w:rPr>
                <w:rFonts w:eastAsia="Calibri" w:cs="Arial"/>
                <w:i/>
                <w:sz w:val="20"/>
                <w:lang w:eastAsia="en-US"/>
              </w:rPr>
              <w:t>ria editorial latino-americana</w:t>
            </w:r>
            <w:r w:rsidR="008A5DB7">
              <w:rPr>
                <w:rFonts w:eastAsia="Calibri" w:cs="Arial"/>
                <w:sz w:val="20"/>
                <w:lang w:eastAsia="en-US"/>
              </w:rPr>
              <w:t xml:space="preserve"> –</w:t>
            </w:r>
            <w:r w:rsidRPr="00551A51">
              <w:rPr>
                <w:rFonts w:eastAsia="Calibri" w:cs="Arial"/>
                <w:sz w:val="20"/>
                <w:lang w:eastAsia="en-US"/>
              </w:rPr>
              <w:t xml:space="preserve"> Boris Faingola, Presidente. </w:t>
            </w:r>
          </w:p>
          <w:p w:rsidR="008A5DB7" w:rsidRPr="008A5DB7" w:rsidRDefault="008A5DB7" w:rsidP="00551A51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val="es-UY" w:eastAsia="en-US"/>
              </w:rPr>
            </w:pPr>
            <w:r w:rsidRPr="008A5DB7">
              <w:rPr>
                <w:rFonts w:eastAsia="Calibri" w:cs="Arial"/>
                <w:sz w:val="20"/>
                <w:lang w:val="es-UY" w:eastAsia="en-US"/>
              </w:rPr>
              <w:t>DocMontevideo – Luis González Zaffaroni, D</w:t>
            </w:r>
            <w:r>
              <w:rPr>
                <w:rFonts w:eastAsia="Calibri" w:cs="Arial"/>
                <w:sz w:val="20"/>
                <w:lang w:val="es-UY" w:eastAsia="en-US"/>
              </w:rPr>
              <w:t>iretor-Executivo.</w:t>
            </w:r>
          </w:p>
          <w:p w:rsidR="00E443CE" w:rsidRPr="008A5DB7" w:rsidRDefault="00E443CE" w:rsidP="00551A51">
            <w:pPr>
              <w:spacing w:line="276" w:lineRule="auto"/>
              <w:ind w:left="317" w:hanging="283"/>
              <w:jc w:val="both"/>
              <w:rPr>
                <w:rFonts w:eastAsia="Calibri" w:cs="Arial"/>
                <w:b/>
                <w:sz w:val="20"/>
                <w:lang w:val="es-UY" w:eastAsia="en-US"/>
              </w:rPr>
            </w:pPr>
          </w:p>
          <w:p w:rsidR="00E443CE" w:rsidRPr="00F51DB7" w:rsidRDefault="00E443CE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F51DB7">
              <w:rPr>
                <w:rFonts w:eastAsia="Calibri" w:cs="Arial"/>
                <w:b/>
                <w:sz w:val="20"/>
                <w:lang w:eastAsia="en-US"/>
              </w:rPr>
              <w:t>Moderador</w:t>
            </w:r>
            <w:r w:rsidRPr="00F51DB7">
              <w:rPr>
                <w:rFonts w:eastAsia="Calibri" w:cs="Arial"/>
                <w:sz w:val="20"/>
                <w:lang w:eastAsia="en-US"/>
              </w:rPr>
              <w:t xml:space="preserve">: José Miguel Onaindia, Consultor </w:t>
            </w:r>
            <w:r w:rsidR="008A5DB7">
              <w:rPr>
                <w:rFonts w:eastAsia="Calibri" w:cs="Arial"/>
                <w:sz w:val="20"/>
                <w:lang w:eastAsia="en-US"/>
              </w:rPr>
              <w:t>–</w:t>
            </w:r>
            <w:r w:rsidR="008A5DB7" w:rsidRPr="00551A51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Pr="00F51DB7">
              <w:rPr>
                <w:rFonts w:eastAsia="Calibri" w:cs="Arial"/>
                <w:sz w:val="20"/>
                <w:lang w:eastAsia="en-US"/>
              </w:rPr>
              <w:t>UNESCO.</w:t>
            </w:r>
          </w:p>
          <w:p w:rsidR="00E443CE" w:rsidRPr="00CA3965" w:rsidRDefault="00E443CE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</w:p>
        </w:tc>
      </w:tr>
      <w:tr w:rsidR="00F01802" w:rsidRPr="0005542F" w:rsidTr="00145749">
        <w:tc>
          <w:tcPr>
            <w:tcW w:w="1951" w:type="dxa"/>
            <w:shd w:val="clear" w:color="auto" w:fill="auto"/>
          </w:tcPr>
          <w:p w:rsidR="00F01802" w:rsidRDefault="00F01802" w:rsidP="001457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12h30 – 12h45</w:t>
            </w:r>
          </w:p>
        </w:tc>
        <w:tc>
          <w:tcPr>
            <w:tcW w:w="6804" w:type="dxa"/>
            <w:shd w:val="clear" w:color="auto" w:fill="auto"/>
          </w:tcPr>
          <w:p w:rsidR="00F01802" w:rsidRDefault="00F01802" w:rsidP="0014574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Perguntas</w:t>
            </w:r>
          </w:p>
          <w:p w:rsidR="00F01802" w:rsidRDefault="00F01802" w:rsidP="00145749">
            <w:pPr>
              <w:rPr>
                <w:b/>
                <w:sz w:val="20"/>
              </w:rPr>
            </w:pPr>
          </w:p>
        </w:tc>
      </w:tr>
      <w:tr w:rsidR="00E443CE" w:rsidRPr="0005542F" w:rsidTr="00145749">
        <w:tc>
          <w:tcPr>
            <w:tcW w:w="1951" w:type="dxa"/>
            <w:shd w:val="clear" w:color="auto" w:fill="auto"/>
          </w:tcPr>
          <w:p w:rsidR="00E443CE" w:rsidRPr="00CA3965" w:rsidRDefault="006555FA" w:rsidP="001457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 w:rsidR="00E443CE">
              <w:rPr>
                <w:sz w:val="20"/>
              </w:rPr>
              <w:t>h</w:t>
            </w:r>
            <w:r w:rsidR="00F01802">
              <w:rPr>
                <w:sz w:val="20"/>
              </w:rPr>
              <w:t>45</w:t>
            </w:r>
            <w:r w:rsidR="00E443CE">
              <w:rPr>
                <w:sz w:val="20"/>
              </w:rPr>
              <w:t>m</w:t>
            </w:r>
            <w:r>
              <w:rPr>
                <w:sz w:val="20"/>
              </w:rPr>
              <w:t xml:space="preserve"> – 14</w:t>
            </w:r>
            <w:r w:rsidR="00E443CE">
              <w:rPr>
                <w:sz w:val="20"/>
              </w:rPr>
              <w:t>h</w:t>
            </w:r>
            <w:r>
              <w:rPr>
                <w:sz w:val="20"/>
              </w:rPr>
              <w:t>30m</w:t>
            </w:r>
          </w:p>
        </w:tc>
        <w:tc>
          <w:tcPr>
            <w:tcW w:w="6804" w:type="dxa"/>
            <w:shd w:val="clear" w:color="auto" w:fill="auto"/>
          </w:tcPr>
          <w:p w:rsidR="00E443CE" w:rsidRDefault="00F01802" w:rsidP="0014574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Almoço</w:t>
            </w:r>
          </w:p>
          <w:p w:rsidR="00E443CE" w:rsidRPr="00CA3965" w:rsidRDefault="00E443CE" w:rsidP="00145749">
            <w:pPr>
              <w:rPr>
                <w:b/>
                <w:sz w:val="20"/>
              </w:rPr>
            </w:pPr>
          </w:p>
        </w:tc>
      </w:tr>
      <w:tr w:rsidR="00E443CE" w:rsidRPr="004F6180" w:rsidTr="00145749">
        <w:tc>
          <w:tcPr>
            <w:tcW w:w="1951" w:type="dxa"/>
            <w:shd w:val="clear" w:color="auto" w:fill="auto"/>
          </w:tcPr>
          <w:p w:rsidR="00E443CE" w:rsidRPr="00CA3965" w:rsidRDefault="006555FA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  <w:r>
              <w:rPr>
                <w:rFonts w:eastAsia="Calibri" w:cs="Arial"/>
                <w:sz w:val="20"/>
                <w:lang w:val="es-UY" w:eastAsia="en-US"/>
              </w:rPr>
              <w:t>14</w:t>
            </w:r>
            <w:r w:rsidR="00E443CE">
              <w:rPr>
                <w:rFonts w:eastAsia="Calibri" w:cs="Arial"/>
                <w:sz w:val="20"/>
                <w:lang w:val="es-UY" w:eastAsia="en-US"/>
              </w:rPr>
              <w:t>h</w:t>
            </w:r>
            <w:r>
              <w:rPr>
                <w:rFonts w:eastAsia="Calibri" w:cs="Arial"/>
                <w:sz w:val="20"/>
                <w:lang w:val="es-UY" w:eastAsia="en-US"/>
              </w:rPr>
              <w:t>30</w:t>
            </w:r>
            <w:r w:rsidR="00E443CE" w:rsidRPr="00CA3965">
              <w:rPr>
                <w:rFonts w:eastAsia="Calibri" w:cs="Arial"/>
                <w:sz w:val="20"/>
                <w:lang w:val="es-UY" w:eastAsia="en-US"/>
              </w:rPr>
              <w:t xml:space="preserve"> – 1</w:t>
            </w:r>
            <w:r w:rsidR="00F01802">
              <w:rPr>
                <w:rFonts w:eastAsia="Calibri" w:cs="Arial"/>
                <w:sz w:val="20"/>
                <w:lang w:val="es-UY" w:eastAsia="en-US"/>
              </w:rPr>
              <w:t>6</w:t>
            </w:r>
            <w:r w:rsidR="00E443CE">
              <w:rPr>
                <w:rFonts w:eastAsia="Calibri" w:cs="Arial"/>
                <w:sz w:val="20"/>
                <w:lang w:val="es-UY" w:eastAsia="en-US"/>
              </w:rPr>
              <w:t>h45m</w:t>
            </w:r>
          </w:p>
        </w:tc>
        <w:tc>
          <w:tcPr>
            <w:tcW w:w="6804" w:type="dxa"/>
            <w:shd w:val="clear" w:color="auto" w:fill="auto"/>
          </w:tcPr>
          <w:p w:rsidR="00E443CE" w:rsidRPr="00F51DB7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color w:val="FF0000"/>
                <w:sz w:val="20"/>
                <w:lang w:eastAsia="en-US"/>
              </w:rPr>
            </w:pPr>
            <w:r w:rsidRPr="00F51DB7">
              <w:rPr>
                <w:rFonts w:eastAsia="Calibri" w:cs="Arial"/>
                <w:b/>
                <w:sz w:val="20"/>
                <w:lang w:eastAsia="en-US"/>
              </w:rPr>
              <w:t>Painel 3: Políticas públicas sobre as indústrias culturais na América Latina: o caso da indústria cinematográfica</w:t>
            </w:r>
            <w:r>
              <w:rPr>
                <w:rFonts w:eastAsia="Calibri" w:cs="Arial"/>
                <w:b/>
                <w:sz w:val="20"/>
                <w:lang w:eastAsia="en-US"/>
              </w:rPr>
              <w:t xml:space="preserve"> e </w:t>
            </w:r>
            <w:r w:rsidRPr="003252CC">
              <w:rPr>
                <w:rFonts w:eastAsia="Calibri" w:cs="Arial"/>
                <w:b/>
                <w:sz w:val="20"/>
                <w:lang w:eastAsia="en-US"/>
              </w:rPr>
              <w:t xml:space="preserve">a </w:t>
            </w:r>
            <w:r w:rsidR="003252CC" w:rsidRPr="003252CC">
              <w:rPr>
                <w:rFonts w:eastAsia="Calibri" w:cs="Arial"/>
                <w:b/>
                <w:sz w:val="20"/>
                <w:lang w:eastAsia="en-US"/>
              </w:rPr>
              <w:t>co</w:t>
            </w:r>
            <w:r w:rsidRPr="003252CC">
              <w:rPr>
                <w:rFonts w:eastAsia="Calibri" w:cs="Arial"/>
                <w:b/>
                <w:sz w:val="20"/>
                <w:lang w:eastAsia="en-US"/>
              </w:rPr>
              <w:t>produção</w:t>
            </w:r>
            <w:r>
              <w:rPr>
                <w:rFonts w:eastAsia="Calibri" w:cs="Arial"/>
                <w:b/>
                <w:sz w:val="20"/>
                <w:lang w:eastAsia="en-US"/>
              </w:rPr>
              <w:t xml:space="preserve"> como ferramenta da integração</w:t>
            </w:r>
          </w:p>
          <w:p w:rsidR="00E443CE" w:rsidRPr="00BA53CB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  <w:p w:rsidR="00E443CE" w:rsidRPr="007D186A" w:rsidRDefault="00E443CE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7D186A">
              <w:rPr>
                <w:rFonts w:eastAsia="Calibri" w:cs="Arial"/>
                <w:b/>
                <w:sz w:val="20"/>
                <w:lang w:eastAsia="en-US"/>
              </w:rPr>
              <w:t>Expositores</w:t>
            </w:r>
            <w:r w:rsidRPr="007D186A">
              <w:rPr>
                <w:rFonts w:eastAsia="Calibri" w:cs="Arial"/>
                <w:sz w:val="20"/>
                <w:lang w:eastAsia="en-US"/>
              </w:rPr>
              <w:t>:</w:t>
            </w:r>
          </w:p>
          <w:p w:rsidR="00E443CE" w:rsidRPr="004A6A35" w:rsidRDefault="00C90838" w:rsidP="004A6A35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>Diretor de</w:t>
            </w:r>
            <w:r w:rsidR="00E443CE" w:rsidRPr="004A6A35">
              <w:rPr>
                <w:rFonts w:eastAsia="Calibri" w:cs="Arial"/>
                <w:sz w:val="20"/>
                <w:lang w:eastAsia="en-US"/>
              </w:rPr>
              <w:t xml:space="preserve"> </w:t>
            </w:r>
            <w:r w:rsidR="009412D5" w:rsidRPr="004A6A35">
              <w:rPr>
                <w:rFonts w:eastAsia="Calibri" w:cs="Arial"/>
                <w:sz w:val="20"/>
                <w:lang w:eastAsia="en-US"/>
              </w:rPr>
              <w:t xml:space="preserve">cinema e membro da Comissão Diretiva da Associação </w:t>
            </w:r>
            <w:r w:rsidR="004A6A35" w:rsidRPr="004A6A35">
              <w:rPr>
                <w:rFonts w:eastAsia="Calibri" w:cs="Arial"/>
                <w:sz w:val="20"/>
                <w:lang w:eastAsia="en-US"/>
              </w:rPr>
              <w:t xml:space="preserve">de </w:t>
            </w:r>
            <w:r w:rsidR="009412D5" w:rsidRPr="004A6A35">
              <w:rPr>
                <w:rFonts w:eastAsia="Calibri" w:cs="Arial"/>
                <w:sz w:val="20"/>
                <w:lang w:eastAsia="en-US"/>
              </w:rPr>
              <w:t xml:space="preserve">Diretores Argentinos Cinematográficos (DAC), </w:t>
            </w:r>
            <w:r w:rsidR="00E443CE" w:rsidRPr="004A6A35">
              <w:rPr>
                <w:rFonts w:eastAsia="Calibri" w:cs="Arial"/>
                <w:sz w:val="20"/>
                <w:lang w:eastAsia="en-US"/>
              </w:rPr>
              <w:t>Julio Ludueña.</w:t>
            </w:r>
          </w:p>
          <w:p w:rsidR="00C90838" w:rsidRPr="004A6A35" w:rsidRDefault="00C90838" w:rsidP="00C90838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4A6A35">
              <w:rPr>
                <w:rFonts w:eastAsia="Calibri" w:cs="Arial"/>
                <w:sz w:val="20"/>
                <w:lang w:eastAsia="en-US"/>
              </w:rPr>
              <w:t xml:space="preserve">Cineasta, </w:t>
            </w:r>
            <w:r>
              <w:rPr>
                <w:rFonts w:eastAsia="Calibri" w:cs="Arial"/>
                <w:sz w:val="20"/>
                <w:lang w:eastAsia="en-US"/>
              </w:rPr>
              <w:t>Vice-Presidente</w:t>
            </w:r>
            <w:r w:rsidRPr="004A6A35">
              <w:rPr>
                <w:rFonts w:eastAsia="Calibri" w:cs="Arial"/>
                <w:sz w:val="20"/>
                <w:lang w:eastAsia="en-US"/>
              </w:rPr>
              <w:t xml:space="preserve"> da Associação de Diretores e Roteiristas do Chile, Tatiana Gaviola. </w:t>
            </w:r>
          </w:p>
          <w:p w:rsidR="00C90838" w:rsidRPr="004A6A35" w:rsidRDefault="00C90838" w:rsidP="00C90838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4A6A35">
              <w:rPr>
                <w:rFonts w:eastAsia="Calibri" w:cs="Arial"/>
                <w:sz w:val="20"/>
                <w:lang w:eastAsia="en-US"/>
              </w:rPr>
              <w:t xml:space="preserve">Coordenador da área de pesquisas do Instituto Mexicano de Cinematografia, Juan Carlos Domínguez Domingo. </w:t>
            </w:r>
          </w:p>
          <w:p w:rsidR="00D735EE" w:rsidRDefault="00C90838" w:rsidP="004A6A35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C90838">
              <w:rPr>
                <w:rFonts w:eastAsia="Calibri" w:cs="Arial"/>
                <w:sz w:val="20"/>
                <w:lang w:eastAsia="en-US"/>
              </w:rPr>
              <w:t xml:space="preserve">Produtor da coprodução Uruguai-Colômbia </w:t>
            </w:r>
            <w:r w:rsidR="00D735EE" w:rsidRPr="00C90838">
              <w:rPr>
                <w:rFonts w:eastAsia="Calibri" w:cs="Arial"/>
                <w:i/>
                <w:sz w:val="20"/>
                <w:lang w:eastAsia="en-US"/>
              </w:rPr>
              <w:t>Anina</w:t>
            </w:r>
            <w:r w:rsidR="00D735EE" w:rsidRPr="00C90838">
              <w:rPr>
                <w:rFonts w:eastAsia="Calibri" w:cs="Arial"/>
                <w:sz w:val="20"/>
                <w:lang w:eastAsia="en-US"/>
              </w:rPr>
              <w:t>.</w:t>
            </w:r>
          </w:p>
          <w:p w:rsidR="00D332C7" w:rsidRPr="00C90838" w:rsidRDefault="00D332C7" w:rsidP="004A6A35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>Especialista venezuelano em indústrias culturais, Said Dahdah Antar.</w:t>
            </w:r>
          </w:p>
          <w:p w:rsidR="00E443CE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  <w:p w:rsidR="00E443CE" w:rsidRPr="00F51DB7" w:rsidRDefault="00E443CE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F51DB7">
              <w:rPr>
                <w:rFonts w:eastAsia="Calibri" w:cs="Arial"/>
                <w:b/>
                <w:sz w:val="20"/>
                <w:lang w:eastAsia="en-US"/>
              </w:rPr>
              <w:t>Temas a ser</w:t>
            </w:r>
            <w:r>
              <w:rPr>
                <w:rFonts w:eastAsia="Calibri" w:cs="Arial"/>
                <w:b/>
                <w:sz w:val="20"/>
                <w:lang w:eastAsia="en-US"/>
              </w:rPr>
              <w:t>em</w:t>
            </w:r>
            <w:r w:rsidRPr="00F51DB7">
              <w:rPr>
                <w:rFonts w:eastAsia="Calibri" w:cs="Arial"/>
                <w:b/>
                <w:sz w:val="20"/>
                <w:lang w:eastAsia="en-US"/>
              </w:rPr>
              <w:t xml:space="preserve"> abordados:</w:t>
            </w:r>
          </w:p>
          <w:p w:rsidR="00E443CE" w:rsidRPr="00F51DB7" w:rsidRDefault="00E443CE" w:rsidP="00145749">
            <w:pPr>
              <w:numPr>
                <w:ilvl w:val="0"/>
                <w:numId w:val="4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F51DB7">
              <w:rPr>
                <w:rFonts w:eastAsia="Calibri" w:cs="Arial"/>
                <w:sz w:val="20"/>
                <w:lang w:eastAsia="en-US"/>
              </w:rPr>
              <w:t xml:space="preserve">Qual deve ser o papel dos Estados e como podem apoiar o desenvolvimento da indústria do </w:t>
            </w:r>
            <w:r w:rsidR="00F441F8">
              <w:rPr>
                <w:rFonts w:eastAsia="Calibri" w:cs="Arial"/>
                <w:sz w:val="20"/>
                <w:lang w:eastAsia="en-US"/>
              </w:rPr>
              <w:t>cinema na América Latina?</w:t>
            </w:r>
            <w:r w:rsidRPr="00F51DB7">
              <w:rPr>
                <w:rFonts w:eastAsia="Calibri" w:cs="Arial"/>
                <w:sz w:val="20"/>
                <w:lang w:eastAsia="en-US"/>
              </w:rPr>
              <w:t xml:space="preserve">  Balanço, experiências e perspectivas.</w:t>
            </w:r>
          </w:p>
          <w:p w:rsidR="00E443CE" w:rsidRPr="00F51DB7" w:rsidRDefault="00881C31" w:rsidP="00145749">
            <w:pPr>
              <w:numPr>
                <w:ilvl w:val="0"/>
                <w:numId w:val="4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>Análise d</w:t>
            </w:r>
            <w:r w:rsidR="00E443CE" w:rsidRPr="00F51DB7">
              <w:rPr>
                <w:rFonts w:eastAsia="Calibri" w:cs="Arial"/>
                <w:sz w:val="20"/>
                <w:lang w:eastAsia="en-US"/>
              </w:rPr>
              <w:t xml:space="preserve">a </w:t>
            </w:r>
            <w:r w:rsidR="00E443CE">
              <w:rPr>
                <w:rFonts w:eastAsia="Calibri" w:cs="Arial"/>
                <w:sz w:val="20"/>
                <w:lang w:eastAsia="en-US"/>
              </w:rPr>
              <w:t>projeção das produções.</w:t>
            </w:r>
            <w:r w:rsidR="00E443CE" w:rsidRPr="00F51DB7">
              <w:rPr>
                <w:rFonts w:eastAsia="Calibri" w:cs="Arial"/>
                <w:sz w:val="20"/>
                <w:lang w:eastAsia="en-US"/>
              </w:rPr>
              <w:t xml:space="preserve"> Como fortalecer o circuito alternativo? </w:t>
            </w:r>
          </w:p>
          <w:p w:rsidR="00E443CE" w:rsidRPr="00F51DB7" w:rsidRDefault="00E443CE" w:rsidP="00145749">
            <w:pPr>
              <w:numPr>
                <w:ilvl w:val="0"/>
                <w:numId w:val="4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F51DB7">
              <w:rPr>
                <w:rFonts w:eastAsia="Calibri" w:cs="Arial"/>
                <w:sz w:val="20"/>
                <w:lang w:eastAsia="en-US"/>
              </w:rPr>
              <w:t>Impacto das negociações internacionais na indústria audiovisual</w:t>
            </w:r>
            <w:r w:rsidR="00881C31">
              <w:rPr>
                <w:rFonts w:eastAsia="Calibri" w:cs="Arial"/>
                <w:sz w:val="20"/>
                <w:lang w:eastAsia="en-US"/>
              </w:rPr>
              <w:t xml:space="preserve"> (compromissos decorrentes dos A</w:t>
            </w:r>
            <w:r w:rsidRPr="00F51DB7">
              <w:rPr>
                <w:rFonts w:eastAsia="Calibri" w:cs="Arial"/>
                <w:sz w:val="20"/>
                <w:lang w:eastAsia="en-US"/>
              </w:rPr>
              <w:t>cordos Comerciais)</w:t>
            </w:r>
            <w:r>
              <w:rPr>
                <w:rFonts w:eastAsia="Calibri" w:cs="Arial"/>
                <w:sz w:val="20"/>
                <w:lang w:eastAsia="en-US"/>
              </w:rPr>
              <w:t>.</w:t>
            </w:r>
          </w:p>
          <w:p w:rsidR="00E443CE" w:rsidRPr="00F51DB7" w:rsidRDefault="00E443CE" w:rsidP="00145749">
            <w:pPr>
              <w:numPr>
                <w:ilvl w:val="0"/>
                <w:numId w:val="5"/>
              </w:numPr>
              <w:spacing w:line="276" w:lineRule="auto"/>
              <w:ind w:left="317" w:hanging="317"/>
              <w:jc w:val="both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 xml:space="preserve">O que </w:t>
            </w:r>
            <w:r w:rsidR="00145749">
              <w:rPr>
                <w:rFonts w:eastAsia="Calibri" w:cs="Arial"/>
                <w:sz w:val="20"/>
                <w:lang w:eastAsia="en-US"/>
              </w:rPr>
              <w:t>podemos aprender</w:t>
            </w:r>
            <w:r w:rsidR="00F819AF">
              <w:rPr>
                <w:rFonts w:eastAsia="Calibri" w:cs="Arial"/>
                <w:sz w:val="20"/>
                <w:lang w:eastAsia="en-US"/>
              </w:rPr>
              <w:t xml:space="preserve"> das experiências </w:t>
            </w:r>
            <w:r w:rsidRPr="00F51DB7">
              <w:rPr>
                <w:rFonts w:eastAsia="Calibri" w:cs="Arial"/>
                <w:sz w:val="20"/>
                <w:lang w:eastAsia="en-US"/>
              </w:rPr>
              <w:t>d</w:t>
            </w:r>
            <w:r w:rsidR="00881C31">
              <w:rPr>
                <w:rFonts w:eastAsia="Calibri" w:cs="Arial"/>
                <w:sz w:val="20"/>
                <w:lang w:eastAsia="en-US"/>
              </w:rPr>
              <w:t>a</w:t>
            </w:r>
            <w:r w:rsidRPr="00F51DB7">
              <w:rPr>
                <w:rFonts w:eastAsia="Calibri" w:cs="Arial"/>
                <w:sz w:val="20"/>
                <w:lang w:eastAsia="en-US"/>
              </w:rPr>
              <w:t xml:space="preserve"> Índia (Boll</w:t>
            </w:r>
            <w:r w:rsidR="00F819AF">
              <w:rPr>
                <w:rFonts w:eastAsia="Calibri" w:cs="Arial"/>
                <w:sz w:val="20"/>
                <w:lang w:eastAsia="en-US"/>
              </w:rPr>
              <w:t>ywood ou Kollywood), França, Estados Unidos</w:t>
            </w:r>
            <w:r w:rsidRPr="00F51DB7">
              <w:rPr>
                <w:rFonts w:eastAsia="Calibri" w:cs="Arial"/>
                <w:sz w:val="20"/>
                <w:lang w:eastAsia="en-US"/>
              </w:rPr>
              <w:t xml:space="preserve"> (Hollywood)</w:t>
            </w:r>
            <w:r w:rsidR="00F819AF">
              <w:rPr>
                <w:rFonts w:eastAsia="Calibri" w:cs="Arial"/>
                <w:sz w:val="20"/>
                <w:lang w:eastAsia="en-US"/>
              </w:rPr>
              <w:t>, Coreia ou Nigéria (Nollywood)</w:t>
            </w:r>
            <w:r w:rsidRPr="00F51DB7">
              <w:rPr>
                <w:rFonts w:eastAsia="Calibri" w:cs="Arial"/>
                <w:sz w:val="20"/>
                <w:lang w:eastAsia="en-US"/>
              </w:rPr>
              <w:t xml:space="preserve"> e </w:t>
            </w:r>
            <w:r>
              <w:rPr>
                <w:rFonts w:eastAsia="Calibri" w:cs="Arial"/>
                <w:sz w:val="20"/>
                <w:lang w:eastAsia="en-US"/>
              </w:rPr>
              <w:t>d</w:t>
            </w:r>
            <w:r w:rsidRPr="00F51DB7">
              <w:rPr>
                <w:rFonts w:eastAsia="Calibri" w:cs="Arial"/>
                <w:sz w:val="20"/>
                <w:lang w:eastAsia="en-US"/>
              </w:rPr>
              <w:t>as d</w:t>
            </w:r>
            <w:r w:rsidR="00056609">
              <w:rPr>
                <w:rFonts w:eastAsia="Calibri" w:cs="Arial"/>
                <w:sz w:val="20"/>
                <w:lang w:eastAsia="en-US"/>
              </w:rPr>
              <w:t>esenvolvidas na América Latina? E</w:t>
            </w:r>
            <w:r w:rsidRPr="00F51DB7">
              <w:rPr>
                <w:rFonts w:eastAsia="Calibri" w:cs="Arial"/>
                <w:sz w:val="20"/>
                <w:lang w:eastAsia="en-US"/>
              </w:rPr>
              <w:t>xperiência</w:t>
            </w:r>
            <w:r w:rsidR="00056609">
              <w:rPr>
                <w:rFonts w:eastAsia="Calibri" w:cs="Arial"/>
                <w:sz w:val="20"/>
                <w:lang w:eastAsia="en-US"/>
              </w:rPr>
              <w:t>s</w:t>
            </w:r>
            <w:r w:rsidRPr="00F51DB7">
              <w:rPr>
                <w:rFonts w:eastAsia="Calibri" w:cs="Arial"/>
                <w:sz w:val="20"/>
                <w:lang w:eastAsia="en-US"/>
              </w:rPr>
              <w:t xml:space="preserve"> dos países-membros, especialmente da Argentina, </w:t>
            </w:r>
            <w:r>
              <w:rPr>
                <w:rFonts w:eastAsia="Calibri" w:cs="Arial"/>
                <w:sz w:val="20"/>
                <w:lang w:eastAsia="en-US"/>
              </w:rPr>
              <w:t xml:space="preserve">do </w:t>
            </w:r>
            <w:r w:rsidRPr="00F51DB7">
              <w:rPr>
                <w:rFonts w:eastAsia="Calibri" w:cs="Arial"/>
                <w:sz w:val="20"/>
                <w:lang w:eastAsia="en-US"/>
              </w:rPr>
              <w:t xml:space="preserve">México e </w:t>
            </w:r>
            <w:r>
              <w:rPr>
                <w:rFonts w:eastAsia="Calibri" w:cs="Arial"/>
                <w:sz w:val="20"/>
                <w:lang w:eastAsia="en-US"/>
              </w:rPr>
              <w:t xml:space="preserve">do </w:t>
            </w:r>
            <w:r w:rsidR="00056609">
              <w:rPr>
                <w:rFonts w:eastAsia="Calibri" w:cs="Arial"/>
                <w:sz w:val="20"/>
                <w:lang w:eastAsia="en-US"/>
              </w:rPr>
              <w:t xml:space="preserve">Brasil. Intercambio de </w:t>
            </w:r>
            <w:r w:rsidRPr="00F51DB7">
              <w:rPr>
                <w:rFonts w:eastAsia="Calibri" w:cs="Arial"/>
                <w:sz w:val="20"/>
                <w:lang w:eastAsia="en-US"/>
              </w:rPr>
              <w:t>experiências.</w:t>
            </w:r>
          </w:p>
          <w:p w:rsidR="00E443CE" w:rsidRDefault="00E443CE" w:rsidP="00145749">
            <w:pPr>
              <w:numPr>
                <w:ilvl w:val="0"/>
                <w:numId w:val="5"/>
              </w:numPr>
              <w:spacing w:line="276" w:lineRule="auto"/>
              <w:ind w:left="317" w:hanging="317"/>
              <w:jc w:val="both"/>
              <w:rPr>
                <w:rFonts w:eastAsia="Calibri" w:cs="Arial"/>
                <w:sz w:val="20"/>
                <w:lang w:eastAsia="en-US"/>
              </w:rPr>
            </w:pPr>
            <w:r w:rsidRPr="00F51DB7">
              <w:rPr>
                <w:rFonts w:eastAsia="Calibri" w:cs="Arial"/>
                <w:sz w:val="20"/>
                <w:lang w:eastAsia="en-US"/>
              </w:rPr>
              <w:lastRenderedPageBreak/>
              <w:t>Como os países resolveram os desaf</w:t>
            </w:r>
            <w:r>
              <w:rPr>
                <w:rFonts w:eastAsia="Calibri" w:cs="Arial"/>
                <w:sz w:val="20"/>
                <w:lang w:eastAsia="en-US"/>
              </w:rPr>
              <w:t>i</w:t>
            </w:r>
            <w:r w:rsidRPr="00F51DB7">
              <w:rPr>
                <w:rFonts w:eastAsia="Calibri" w:cs="Arial"/>
                <w:sz w:val="20"/>
                <w:lang w:eastAsia="en-US"/>
              </w:rPr>
              <w:t>os apresentados pelas novas plataformas para as produções latino-</w:t>
            </w:r>
            <w:r>
              <w:rPr>
                <w:rFonts w:eastAsia="Calibri" w:cs="Arial"/>
                <w:sz w:val="20"/>
                <w:lang w:eastAsia="en-US"/>
              </w:rPr>
              <w:t>americanas?</w:t>
            </w:r>
          </w:p>
          <w:p w:rsidR="00E443CE" w:rsidRDefault="00E443CE" w:rsidP="00145749">
            <w:pPr>
              <w:numPr>
                <w:ilvl w:val="0"/>
                <w:numId w:val="5"/>
              </w:numPr>
              <w:spacing w:line="276" w:lineRule="auto"/>
              <w:ind w:left="317" w:hanging="317"/>
              <w:jc w:val="both"/>
              <w:rPr>
                <w:rFonts w:eastAsia="Calibri" w:cs="Arial"/>
                <w:sz w:val="20"/>
                <w:lang w:eastAsia="en-US"/>
              </w:rPr>
            </w:pPr>
            <w:r>
              <w:rPr>
                <w:rFonts w:eastAsia="Calibri" w:cs="Arial"/>
                <w:sz w:val="20"/>
                <w:lang w:eastAsia="en-US"/>
              </w:rPr>
              <w:t xml:space="preserve">Como fazer para </w:t>
            </w:r>
            <w:r w:rsidR="0084485C">
              <w:rPr>
                <w:rFonts w:eastAsia="Calibri" w:cs="Arial"/>
                <w:sz w:val="20"/>
                <w:lang w:eastAsia="en-US"/>
              </w:rPr>
              <w:t>que os latino-americanos consumamos</w:t>
            </w:r>
            <w:r>
              <w:rPr>
                <w:rFonts w:eastAsia="Calibri" w:cs="Arial"/>
                <w:sz w:val="20"/>
                <w:lang w:eastAsia="en-US"/>
              </w:rPr>
              <w:t xml:space="preserve"> mais o nosso cinema?</w:t>
            </w:r>
          </w:p>
          <w:p w:rsidR="00E443CE" w:rsidRPr="00991FD7" w:rsidRDefault="00991FD7" w:rsidP="00145749">
            <w:pPr>
              <w:numPr>
                <w:ilvl w:val="0"/>
                <w:numId w:val="5"/>
              </w:numPr>
              <w:spacing w:line="276" w:lineRule="auto"/>
              <w:ind w:left="317" w:hanging="317"/>
              <w:jc w:val="both"/>
              <w:rPr>
                <w:rFonts w:eastAsia="Calibri" w:cs="Arial"/>
                <w:sz w:val="20"/>
                <w:lang w:eastAsia="en-US"/>
              </w:rPr>
            </w:pPr>
            <w:r w:rsidRPr="00991FD7">
              <w:rPr>
                <w:rFonts w:eastAsia="Calibri" w:cs="Arial"/>
                <w:sz w:val="20"/>
                <w:lang w:eastAsia="en-US"/>
              </w:rPr>
              <w:t>A co</w:t>
            </w:r>
            <w:r w:rsidR="00E443CE" w:rsidRPr="00991FD7">
              <w:rPr>
                <w:rFonts w:eastAsia="Calibri" w:cs="Arial"/>
                <w:sz w:val="20"/>
                <w:lang w:eastAsia="en-US"/>
              </w:rPr>
              <w:t>produção entre as indústrias cinematográficas dos países-membros.</w:t>
            </w:r>
          </w:p>
          <w:p w:rsidR="00E443CE" w:rsidRPr="00F51DB7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  <w:p w:rsidR="00E443CE" w:rsidRPr="004F6180" w:rsidRDefault="00E443CE" w:rsidP="00B0516E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F51DB7">
              <w:rPr>
                <w:rFonts w:eastAsia="Calibri" w:cs="Arial"/>
                <w:b/>
                <w:sz w:val="20"/>
                <w:lang w:eastAsia="en-US"/>
              </w:rPr>
              <w:t>Moderador</w:t>
            </w:r>
            <w:r w:rsidRPr="00F51DB7">
              <w:rPr>
                <w:rFonts w:eastAsia="Calibri" w:cs="Arial"/>
                <w:sz w:val="20"/>
                <w:lang w:eastAsia="en-US"/>
              </w:rPr>
              <w:t>:</w:t>
            </w:r>
            <w:r w:rsidR="00B0516E">
              <w:rPr>
                <w:rFonts w:eastAsia="Calibri" w:cs="Arial"/>
                <w:sz w:val="20"/>
                <w:lang w:eastAsia="en-US"/>
              </w:rPr>
              <w:t xml:space="preserve"> Fernando Epstein, Diretor da Entidade Programada Regional, Rede de Salas MERCOSUL. </w:t>
            </w:r>
          </w:p>
        </w:tc>
      </w:tr>
      <w:tr w:rsidR="00E443CE" w:rsidRPr="0005542F" w:rsidTr="00145749">
        <w:tc>
          <w:tcPr>
            <w:tcW w:w="1951" w:type="dxa"/>
            <w:shd w:val="clear" w:color="auto" w:fill="auto"/>
          </w:tcPr>
          <w:p w:rsidR="00E443CE" w:rsidRPr="00CA3965" w:rsidRDefault="00971E4A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  <w:r>
              <w:rPr>
                <w:rFonts w:eastAsia="Calibri" w:cs="Arial"/>
                <w:sz w:val="20"/>
                <w:lang w:val="es-UY" w:eastAsia="en-US"/>
              </w:rPr>
              <w:lastRenderedPageBreak/>
              <w:t>16</w:t>
            </w:r>
            <w:r w:rsidR="00E443CE">
              <w:rPr>
                <w:rFonts w:eastAsia="Calibri" w:cs="Arial"/>
                <w:sz w:val="20"/>
                <w:lang w:val="es-UY" w:eastAsia="en-US"/>
              </w:rPr>
              <w:t>h45m</w:t>
            </w:r>
            <w:r w:rsidR="00E443CE" w:rsidRPr="00CA3965">
              <w:rPr>
                <w:rFonts w:eastAsia="Calibri" w:cs="Arial"/>
                <w:sz w:val="20"/>
                <w:lang w:val="es-UY" w:eastAsia="en-US"/>
              </w:rPr>
              <w:t xml:space="preserve"> – 1</w:t>
            </w:r>
            <w:r>
              <w:rPr>
                <w:rFonts w:eastAsia="Calibri" w:cs="Arial"/>
                <w:sz w:val="20"/>
                <w:lang w:val="es-UY" w:eastAsia="en-US"/>
              </w:rPr>
              <w:t>7</w:t>
            </w:r>
            <w:r w:rsidR="00E443CE">
              <w:rPr>
                <w:rFonts w:eastAsia="Calibri" w:cs="Arial"/>
                <w:sz w:val="20"/>
                <w:lang w:val="es-UY" w:eastAsia="en-US"/>
              </w:rPr>
              <w:t>h</w:t>
            </w:r>
          </w:p>
        </w:tc>
        <w:tc>
          <w:tcPr>
            <w:tcW w:w="6804" w:type="dxa"/>
            <w:shd w:val="clear" w:color="auto" w:fill="auto"/>
          </w:tcPr>
          <w:p w:rsidR="00E443CE" w:rsidRPr="00756653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  <w:r w:rsidRPr="00756653">
              <w:rPr>
                <w:rFonts w:eastAsia="Calibri" w:cs="Arial"/>
                <w:b/>
                <w:sz w:val="20"/>
                <w:lang w:eastAsia="en-US"/>
              </w:rPr>
              <w:t>Perguntas</w:t>
            </w:r>
          </w:p>
          <w:p w:rsidR="00E443CE" w:rsidRPr="00756653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</w:tc>
      </w:tr>
      <w:tr w:rsidR="00E443CE" w:rsidRPr="00790190" w:rsidTr="00145749">
        <w:tc>
          <w:tcPr>
            <w:tcW w:w="1951" w:type="dxa"/>
            <w:shd w:val="clear" w:color="auto" w:fill="auto"/>
          </w:tcPr>
          <w:p w:rsidR="00E443CE" w:rsidRPr="00CA3965" w:rsidRDefault="00E443CE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  <w:r w:rsidRPr="00CA3965">
              <w:rPr>
                <w:rFonts w:eastAsia="Calibri" w:cs="Arial"/>
                <w:sz w:val="20"/>
                <w:lang w:val="es-UY" w:eastAsia="en-US"/>
              </w:rPr>
              <w:t>1</w:t>
            </w:r>
            <w:r w:rsidR="00971E4A">
              <w:rPr>
                <w:rFonts w:eastAsia="Calibri" w:cs="Arial"/>
                <w:sz w:val="20"/>
                <w:lang w:val="es-UY" w:eastAsia="en-US"/>
              </w:rPr>
              <w:t>7</w:t>
            </w:r>
            <w:r>
              <w:rPr>
                <w:rFonts w:eastAsia="Calibri" w:cs="Arial"/>
                <w:sz w:val="20"/>
                <w:lang w:val="es-UY" w:eastAsia="en-US"/>
              </w:rPr>
              <w:t>h</w:t>
            </w:r>
            <w:r w:rsidRPr="00CA3965">
              <w:rPr>
                <w:rFonts w:eastAsia="Calibri" w:cs="Arial"/>
                <w:sz w:val="20"/>
                <w:lang w:val="es-UY" w:eastAsia="en-US"/>
              </w:rPr>
              <w:t xml:space="preserve"> – </w:t>
            </w:r>
            <w:r w:rsidR="00971E4A">
              <w:rPr>
                <w:rFonts w:eastAsia="Calibri" w:cs="Arial"/>
                <w:sz w:val="20"/>
                <w:lang w:val="es-UY" w:eastAsia="en-US"/>
              </w:rPr>
              <w:t>17h20</w:t>
            </w:r>
            <w:r>
              <w:rPr>
                <w:rFonts w:eastAsia="Calibri" w:cs="Arial"/>
                <w:sz w:val="20"/>
                <w:lang w:val="es-UY" w:eastAsia="en-US"/>
              </w:rPr>
              <w:t>m</w:t>
            </w:r>
          </w:p>
          <w:p w:rsidR="00E443CE" w:rsidRPr="00CA3965" w:rsidRDefault="00E443CE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</w:p>
        </w:tc>
        <w:tc>
          <w:tcPr>
            <w:tcW w:w="6804" w:type="dxa"/>
            <w:shd w:val="clear" w:color="auto" w:fill="auto"/>
          </w:tcPr>
          <w:p w:rsidR="00E443CE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  <w:r w:rsidRPr="00756653">
              <w:rPr>
                <w:rFonts w:eastAsia="Calibri" w:cs="Arial"/>
                <w:b/>
                <w:sz w:val="20"/>
                <w:lang w:eastAsia="en-US"/>
              </w:rPr>
              <w:t xml:space="preserve">Conclusões </w:t>
            </w:r>
            <w:r w:rsidR="00790190">
              <w:rPr>
                <w:rFonts w:eastAsia="Calibri" w:cs="Arial"/>
                <w:b/>
                <w:sz w:val="20"/>
                <w:lang w:eastAsia="en-US"/>
              </w:rPr>
              <w:t>e Encerramento do Simpósio</w:t>
            </w:r>
          </w:p>
          <w:p w:rsidR="00790190" w:rsidRDefault="00790190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  <w:p w:rsidR="00790190" w:rsidRPr="004A6A35" w:rsidRDefault="00790190" w:rsidP="004A6A35">
            <w:pPr>
              <w:pStyle w:val="Prrafodelista"/>
              <w:numPr>
                <w:ilvl w:val="0"/>
                <w:numId w:val="11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4A6A35">
              <w:rPr>
                <w:rFonts w:eastAsia="Calibri" w:cs="Arial"/>
                <w:sz w:val="20"/>
                <w:lang w:eastAsia="en-US"/>
              </w:rPr>
              <w:t xml:space="preserve">César LLona, Subsecretário da ALADI. </w:t>
            </w:r>
          </w:p>
          <w:p w:rsidR="00790190" w:rsidRPr="004A6A35" w:rsidRDefault="00790190" w:rsidP="004A6A35">
            <w:pPr>
              <w:pStyle w:val="Prrafodelista"/>
              <w:numPr>
                <w:ilvl w:val="0"/>
                <w:numId w:val="11"/>
              </w:numPr>
              <w:spacing w:line="276" w:lineRule="auto"/>
              <w:ind w:left="317" w:hanging="283"/>
              <w:jc w:val="both"/>
              <w:rPr>
                <w:rFonts w:eastAsia="Calibri" w:cs="Arial"/>
                <w:sz w:val="20"/>
                <w:lang w:eastAsia="en-US"/>
              </w:rPr>
            </w:pPr>
            <w:r w:rsidRPr="004A6A35">
              <w:rPr>
                <w:rFonts w:eastAsia="Calibri" w:cs="Arial"/>
                <w:sz w:val="20"/>
                <w:lang w:eastAsia="en-US"/>
              </w:rPr>
              <w:t xml:space="preserve">Embaixador Emilio Izquierdo Miño, Representante Permanente do Equador junto à ALADI, coordenador do grupo de trabalho </w:t>
            </w:r>
            <w:r w:rsidRPr="004A6A35">
              <w:rPr>
                <w:rFonts w:eastAsia="Calibri" w:cs="Arial"/>
                <w:i/>
                <w:sz w:val="20"/>
                <w:lang w:eastAsia="en-US"/>
              </w:rPr>
              <w:t>ad ho</w:t>
            </w:r>
            <w:r w:rsidR="00A7686C" w:rsidRPr="004A6A35">
              <w:rPr>
                <w:rFonts w:eastAsia="Calibri" w:cs="Arial"/>
                <w:i/>
                <w:sz w:val="20"/>
                <w:lang w:eastAsia="en-US"/>
              </w:rPr>
              <w:t>c</w:t>
            </w:r>
            <w:r w:rsidRPr="004A6A35">
              <w:rPr>
                <w:rFonts w:eastAsia="Calibri" w:cs="Arial"/>
                <w:sz w:val="20"/>
                <w:lang w:eastAsia="en-US"/>
              </w:rPr>
              <w:t xml:space="preserve"> Cinema, Cultura e Integração Latino-Americana. </w:t>
            </w:r>
          </w:p>
          <w:p w:rsidR="00E443CE" w:rsidRPr="00790190" w:rsidRDefault="00E443CE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</w:p>
        </w:tc>
      </w:tr>
      <w:tr w:rsidR="00E443CE" w:rsidRPr="00C54D76" w:rsidTr="00145749">
        <w:tc>
          <w:tcPr>
            <w:tcW w:w="1951" w:type="dxa"/>
            <w:shd w:val="clear" w:color="auto" w:fill="auto"/>
          </w:tcPr>
          <w:p w:rsidR="00E443CE" w:rsidRPr="00CA3965" w:rsidRDefault="002F0CE0" w:rsidP="00145749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  <w:r>
              <w:rPr>
                <w:rFonts w:eastAsia="Calibri" w:cs="Arial"/>
                <w:sz w:val="20"/>
                <w:lang w:val="es-UY" w:eastAsia="en-US"/>
              </w:rPr>
              <w:t>17h20</w:t>
            </w:r>
            <w:r w:rsidR="00E443CE">
              <w:rPr>
                <w:rFonts w:eastAsia="Calibri" w:cs="Arial"/>
                <w:sz w:val="20"/>
                <w:lang w:val="es-UY" w:eastAsia="en-US"/>
              </w:rPr>
              <w:t>m</w:t>
            </w:r>
            <w:r>
              <w:rPr>
                <w:rFonts w:eastAsia="Calibri" w:cs="Arial"/>
                <w:sz w:val="20"/>
                <w:lang w:val="es-UY" w:eastAsia="en-US"/>
              </w:rPr>
              <w:t xml:space="preserve"> – 17</w:t>
            </w:r>
            <w:r w:rsidR="00E443CE">
              <w:rPr>
                <w:rFonts w:eastAsia="Calibri" w:cs="Arial"/>
                <w:sz w:val="20"/>
                <w:lang w:val="es-UY" w:eastAsia="en-US"/>
              </w:rPr>
              <w:t>h</w:t>
            </w:r>
            <w:r>
              <w:rPr>
                <w:rFonts w:eastAsia="Calibri" w:cs="Arial"/>
                <w:sz w:val="20"/>
                <w:lang w:val="es-UY" w:eastAsia="en-US"/>
              </w:rPr>
              <w:t>4</w:t>
            </w:r>
            <w:r w:rsidR="00790190">
              <w:rPr>
                <w:rFonts w:eastAsia="Calibri" w:cs="Arial"/>
                <w:sz w:val="20"/>
                <w:lang w:val="es-UY" w:eastAsia="en-US"/>
              </w:rPr>
              <w:t>0</w:t>
            </w:r>
            <w:r>
              <w:rPr>
                <w:rFonts w:eastAsia="Calibri" w:cs="Arial"/>
                <w:sz w:val="20"/>
                <w:lang w:val="es-UY" w:eastAsia="en-US"/>
              </w:rPr>
              <w:t>m</w:t>
            </w:r>
          </w:p>
        </w:tc>
        <w:tc>
          <w:tcPr>
            <w:tcW w:w="6804" w:type="dxa"/>
            <w:shd w:val="clear" w:color="auto" w:fill="auto"/>
          </w:tcPr>
          <w:p w:rsidR="00E443CE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  <w:r w:rsidRPr="00756653">
              <w:rPr>
                <w:rFonts w:eastAsia="Calibri" w:cs="Arial"/>
                <w:b/>
                <w:sz w:val="20"/>
                <w:lang w:eastAsia="en-US"/>
              </w:rPr>
              <w:t xml:space="preserve">Apresentação do Ciclo de Cinema Latino-Americano </w:t>
            </w:r>
          </w:p>
          <w:p w:rsidR="00790190" w:rsidRDefault="00790190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  <w:p w:rsidR="00790190" w:rsidRPr="00790190" w:rsidRDefault="00790190" w:rsidP="00145749">
            <w:pPr>
              <w:spacing w:line="276" w:lineRule="auto"/>
              <w:jc w:val="both"/>
              <w:rPr>
                <w:rFonts w:eastAsia="Calibri" w:cs="Arial"/>
                <w:sz w:val="20"/>
                <w:lang w:eastAsia="en-US"/>
              </w:rPr>
            </w:pPr>
            <w:r w:rsidRPr="00790190">
              <w:rPr>
                <w:rFonts w:eastAsia="Calibri" w:cs="Arial"/>
                <w:sz w:val="20"/>
                <w:lang w:eastAsia="en-US"/>
              </w:rPr>
              <w:t>- Cinemateca Uruguaia</w:t>
            </w:r>
            <w:r w:rsidR="002701A0">
              <w:rPr>
                <w:rFonts w:eastAsia="Calibri" w:cs="Arial"/>
                <w:sz w:val="20"/>
                <w:lang w:eastAsia="en-US"/>
              </w:rPr>
              <w:t xml:space="preserve"> –</w:t>
            </w:r>
            <w:r w:rsidRPr="00790190">
              <w:rPr>
                <w:rFonts w:eastAsia="Calibri" w:cs="Arial"/>
                <w:sz w:val="20"/>
                <w:lang w:eastAsia="en-US"/>
              </w:rPr>
              <w:t xml:space="preserve"> Maria José Santacreu, Coordenadora-Geral. Alejandra Trelles, </w:t>
            </w:r>
            <w:r w:rsidR="00A7686C">
              <w:rPr>
                <w:rFonts w:eastAsia="Calibri" w:cs="Arial"/>
                <w:sz w:val="20"/>
                <w:lang w:eastAsia="en-US"/>
              </w:rPr>
              <w:t>C</w:t>
            </w:r>
            <w:r w:rsidRPr="00790190">
              <w:rPr>
                <w:rFonts w:eastAsia="Calibri" w:cs="Arial"/>
                <w:sz w:val="20"/>
                <w:lang w:eastAsia="en-US"/>
              </w:rPr>
              <w:t xml:space="preserve">oordenadora de programação. </w:t>
            </w:r>
          </w:p>
          <w:p w:rsidR="00E443CE" w:rsidRPr="00756653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</w:p>
        </w:tc>
      </w:tr>
      <w:tr w:rsidR="00E443CE" w:rsidRPr="0005542F" w:rsidTr="00145749">
        <w:tc>
          <w:tcPr>
            <w:tcW w:w="1951" w:type="dxa"/>
            <w:shd w:val="clear" w:color="auto" w:fill="auto"/>
          </w:tcPr>
          <w:p w:rsidR="00E443CE" w:rsidRPr="00CA3965" w:rsidRDefault="00E443CE" w:rsidP="00790190">
            <w:pPr>
              <w:spacing w:line="276" w:lineRule="auto"/>
              <w:jc w:val="center"/>
              <w:rPr>
                <w:rFonts w:eastAsia="Calibri" w:cs="Arial"/>
                <w:sz w:val="20"/>
                <w:lang w:val="es-UY" w:eastAsia="en-US"/>
              </w:rPr>
            </w:pPr>
            <w:r>
              <w:rPr>
                <w:rFonts w:eastAsia="Calibri" w:cs="Arial"/>
                <w:sz w:val="20"/>
                <w:lang w:val="es-UY" w:eastAsia="en-US"/>
              </w:rPr>
              <w:t>1</w:t>
            </w:r>
            <w:r w:rsidR="00790190">
              <w:rPr>
                <w:rFonts w:eastAsia="Calibri" w:cs="Arial"/>
                <w:sz w:val="20"/>
                <w:lang w:val="es-UY" w:eastAsia="en-US"/>
              </w:rPr>
              <w:t>7h</w:t>
            </w:r>
            <w:r w:rsidR="00955953">
              <w:rPr>
                <w:rFonts w:eastAsia="Calibri" w:cs="Arial"/>
                <w:sz w:val="20"/>
                <w:lang w:val="es-UY" w:eastAsia="en-US"/>
              </w:rPr>
              <w:t>40m</w:t>
            </w:r>
          </w:p>
        </w:tc>
        <w:tc>
          <w:tcPr>
            <w:tcW w:w="6804" w:type="dxa"/>
            <w:shd w:val="clear" w:color="auto" w:fill="auto"/>
          </w:tcPr>
          <w:p w:rsidR="00E443CE" w:rsidRPr="00756653" w:rsidRDefault="00E443CE" w:rsidP="00145749">
            <w:pPr>
              <w:spacing w:line="276" w:lineRule="auto"/>
              <w:jc w:val="both"/>
              <w:rPr>
                <w:rFonts w:eastAsia="Calibri" w:cs="Arial"/>
                <w:b/>
                <w:sz w:val="20"/>
                <w:lang w:eastAsia="en-US"/>
              </w:rPr>
            </w:pPr>
            <w:r w:rsidRPr="00756653">
              <w:rPr>
                <w:rFonts w:eastAsia="Calibri" w:cs="Arial"/>
                <w:b/>
                <w:sz w:val="20"/>
                <w:lang w:eastAsia="en-US"/>
              </w:rPr>
              <w:t>Coquetel</w:t>
            </w:r>
          </w:p>
        </w:tc>
      </w:tr>
    </w:tbl>
    <w:p w:rsidR="00E443CE" w:rsidRDefault="00E443CE" w:rsidP="00E443CE">
      <w:pPr>
        <w:ind w:firstLine="708"/>
        <w:jc w:val="center"/>
        <w:rPr>
          <w:u w:val="single"/>
        </w:rPr>
      </w:pPr>
      <w:r>
        <w:rPr>
          <w:rFonts w:cs="Arial"/>
          <w:szCs w:val="22"/>
        </w:rPr>
        <w:t>__________</w:t>
      </w:r>
    </w:p>
    <w:p w:rsidR="00E443CE" w:rsidRDefault="00E443CE" w:rsidP="00E96EA2">
      <w:pPr>
        <w:spacing w:line="276" w:lineRule="auto"/>
        <w:ind w:left="720"/>
        <w:jc w:val="center"/>
        <w:rPr>
          <w:rFonts w:eastAsia="Calibri" w:cs="Arial"/>
          <w:b/>
          <w:szCs w:val="22"/>
          <w:lang w:val="es-UY" w:eastAsia="en-US"/>
        </w:rPr>
      </w:pPr>
    </w:p>
    <w:sectPr w:rsidR="00E443CE" w:rsidSect="00E96EA2">
      <w:footerReference w:type="default" r:id="rId8"/>
      <w:headerReference w:type="first" r:id="rId9"/>
      <w:footerReference w:type="first" r:id="rId10"/>
      <w:pgSz w:w="11907" w:h="16840" w:code="9"/>
      <w:pgMar w:top="1418" w:right="1701" w:bottom="1418" w:left="1701" w:header="851" w:footer="45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546" w:rsidRDefault="001B3546">
      <w:pPr>
        <w:pStyle w:val="Encabezado"/>
      </w:pPr>
      <w:r>
        <w:separator/>
      </w:r>
    </w:p>
  </w:endnote>
  <w:endnote w:type="continuationSeparator" w:id="1">
    <w:p w:rsidR="001B3546" w:rsidRDefault="001B3546">
      <w:pPr>
        <w:pStyle w:val="Encabezad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1572406"/>
      <w:docPartObj>
        <w:docPartGallery w:val="Page Numbers (Bottom of Page)"/>
        <w:docPartUnique/>
      </w:docPartObj>
    </w:sdtPr>
    <w:sdtContent>
      <w:p w:rsidR="00145749" w:rsidRDefault="00E83A24">
        <w:pPr>
          <w:pStyle w:val="Piedepgina"/>
          <w:jc w:val="center"/>
        </w:pPr>
        <w:fldSimple w:instr="PAGE   \* MERGEFORMAT">
          <w:r w:rsidR="00985C5E" w:rsidRPr="00985C5E">
            <w:rPr>
              <w:noProof/>
              <w:lang w:val="es-ES"/>
            </w:rPr>
            <w:t>3</w:t>
          </w:r>
        </w:fldSimple>
      </w:p>
    </w:sdtContent>
  </w:sdt>
  <w:p w:rsidR="00145749" w:rsidRDefault="0014574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749" w:rsidRDefault="00145749" w:rsidP="0014357E">
    <w:pPr>
      <w:pStyle w:val="Piedepgina"/>
    </w:pPr>
    <w:r>
      <w:rPr>
        <w:noProof/>
        <w:lang w:val="es-UY" w:eastAsia="es-UY"/>
      </w:rPr>
      <w:drawing>
        <wp:inline distT="0" distB="0" distL="0" distR="0">
          <wp:extent cx="1371600" cy="973929"/>
          <wp:effectExtent l="0" t="0" r="0" b="0"/>
          <wp:docPr id="9" name="Imagen 9" descr="C:\Users\RDOMIN~1\AppData\Local\Temp\notesFD2C40\unesco_logo_CLT_ES_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DOMIN~1\AppData\Local\Temp\notesFD2C40\unesco_logo_CLT_ES_7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909" cy="98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UY" w:eastAsia="es-UY"/>
      </w:rPr>
      <w:drawing>
        <wp:inline distT="0" distB="0" distL="0" distR="0">
          <wp:extent cx="965200" cy="693243"/>
          <wp:effectExtent l="0" t="0" r="6350" b="0"/>
          <wp:docPr id="8" name="Imagen 8" descr="C:\Users\RDOMIN~1\AppData\Local\Temp\notesFD2C40\Logode30 - S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DOMIN~1\AppData\Local\Temp\notesFD2C40\Logode30 - SO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535" cy="71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UY" w:eastAsia="es-UY"/>
      </w:rPr>
      <w:drawing>
        <wp:inline distT="0" distB="0" distL="0" distR="0">
          <wp:extent cx="1676400" cy="429506"/>
          <wp:effectExtent l="0" t="0" r="0" b="8890"/>
          <wp:docPr id="6" name="Imagen 6" descr="C:\Users\RDOMIN~1\AppData\Local\Temp\notesFD2C40\logo icau con mec-01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DOMIN~1\AppData\Local\Temp\notesFD2C40\logo icau con mec-01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205" cy="43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UY" w:eastAsia="es-UY"/>
      </w:rPr>
      <w:drawing>
        <wp:inline distT="0" distB="0" distL="0" distR="0">
          <wp:extent cx="664074" cy="940280"/>
          <wp:effectExtent l="0" t="0" r="3175" b="0"/>
          <wp:docPr id="7" name="Imagen 7" descr="C:\Users\mdeoliveira\Desktop\logocinematecauruguay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deoliveira\Desktop\logocinematecauruguay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729" cy="949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546" w:rsidRDefault="001B3546">
      <w:pPr>
        <w:pStyle w:val="Encabezado"/>
      </w:pPr>
      <w:r>
        <w:separator/>
      </w:r>
    </w:p>
  </w:footnote>
  <w:footnote w:type="continuationSeparator" w:id="1">
    <w:p w:rsidR="001B3546" w:rsidRDefault="001B3546">
      <w:pPr>
        <w:pStyle w:val="Encabezad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749" w:rsidRDefault="00145749" w:rsidP="00E96EA2">
    <w:pPr>
      <w:pStyle w:val="Encabezado"/>
      <w:tabs>
        <w:tab w:val="clear" w:pos="8504"/>
      </w:tabs>
      <w:ind w:left="-142"/>
    </w:pPr>
    <w:r w:rsidRPr="005935D9">
      <w:rPr>
        <w:noProof/>
        <w:lang w:val="es-UY" w:eastAsia="es-UY"/>
      </w:rPr>
      <w:drawing>
        <wp:inline distT="0" distB="0" distL="0" distR="0">
          <wp:extent cx="2482255" cy="1038225"/>
          <wp:effectExtent l="19050" t="0" r="0" b="0"/>
          <wp:docPr id="11" name="Imagen 1" descr="C:\Users\mlopez\AppData\Local\Temp\notes43EBD2\logo cine 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lopez\AppData\Local\Temp\notes43EBD2\logo cine p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5169" cy="10394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ab/>
    </w:r>
    <w:r>
      <w:rPr>
        <w:noProof/>
        <w:lang w:val="es-ES" w:eastAsia="es-ES"/>
      </w:rPr>
      <w:tab/>
    </w:r>
    <w:r>
      <w:rPr>
        <w:noProof/>
        <w:lang w:val="es-UY" w:eastAsia="es-UY"/>
      </w:rPr>
      <w:drawing>
        <wp:inline distT="0" distB="0" distL="0" distR="0">
          <wp:extent cx="1690777" cy="1112365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417" cy="11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5749" w:rsidRDefault="00145749" w:rsidP="001B2184">
    <w:pPr>
      <w:pStyle w:val="Encabezado"/>
    </w:pPr>
    <w:r w:rsidRPr="00F2650D">
      <w:rPr>
        <w:noProof/>
        <w:lang w:val="es-ES" w:eastAsia="es-ES"/>
      </w:rPr>
      <w:object w:dxaOrig="8925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5.5pt;height:632.25pt" o:ole="">
          <v:imagedata r:id="rId3" o:title=""/>
        </v:shape>
        <o:OLEObject Type="Embed" ProgID="AcroExch.Document.11" ShapeID="_x0000_i1025" DrawAspect="Content" ObjectID="_1492935476" r:id="rId4"/>
      </w:object>
    </w:r>
  </w:p>
  <w:p w:rsidR="00145749" w:rsidRDefault="00145749">
    <w:pPr>
      <w:pStyle w:val="Encabezado"/>
    </w:pP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09D9"/>
    <w:multiLevelType w:val="hybridMultilevel"/>
    <w:tmpl w:val="662CFD3C"/>
    <w:lvl w:ilvl="0" w:tplc="F934FDD4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A5BC9"/>
    <w:multiLevelType w:val="hybridMultilevel"/>
    <w:tmpl w:val="E0BACF20"/>
    <w:lvl w:ilvl="0" w:tplc="D3200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B732F"/>
    <w:multiLevelType w:val="hybridMultilevel"/>
    <w:tmpl w:val="44F6FF18"/>
    <w:lvl w:ilvl="0" w:tplc="3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405DA"/>
    <w:multiLevelType w:val="hybridMultilevel"/>
    <w:tmpl w:val="35300080"/>
    <w:lvl w:ilvl="0" w:tplc="F934FDD4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B1C68"/>
    <w:multiLevelType w:val="hybridMultilevel"/>
    <w:tmpl w:val="F3A6EC44"/>
    <w:lvl w:ilvl="0" w:tplc="F934FDD4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A3A28"/>
    <w:multiLevelType w:val="hybridMultilevel"/>
    <w:tmpl w:val="B55032A2"/>
    <w:lvl w:ilvl="0" w:tplc="3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615BA9"/>
    <w:multiLevelType w:val="hybridMultilevel"/>
    <w:tmpl w:val="52EA72C2"/>
    <w:lvl w:ilvl="0" w:tplc="F934FDD4">
      <w:start w:val="16"/>
      <w:numFmt w:val="bullet"/>
      <w:lvlText w:val="-"/>
      <w:lvlJc w:val="left"/>
      <w:pPr>
        <w:ind w:left="754" w:hanging="360"/>
      </w:pPr>
      <w:rPr>
        <w:rFonts w:ascii="Arial" w:eastAsia="Calibr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328E3CA2"/>
    <w:multiLevelType w:val="hybridMultilevel"/>
    <w:tmpl w:val="8A14CCF8"/>
    <w:lvl w:ilvl="0" w:tplc="3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B3874"/>
    <w:multiLevelType w:val="hybridMultilevel"/>
    <w:tmpl w:val="FC7CE6CA"/>
    <w:lvl w:ilvl="0" w:tplc="3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2F74A1"/>
    <w:multiLevelType w:val="hybridMultilevel"/>
    <w:tmpl w:val="27E83816"/>
    <w:lvl w:ilvl="0" w:tplc="D3200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677B6"/>
    <w:multiLevelType w:val="hybridMultilevel"/>
    <w:tmpl w:val="95E626C0"/>
    <w:lvl w:ilvl="0" w:tplc="3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2"/>
  </w:num>
  <w:num w:numId="5">
    <w:abstractNumId w:val="8"/>
  </w:num>
  <w:num w:numId="6">
    <w:abstractNumId w:val="0"/>
  </w:num>
  <w:num w:numId="7">
    <w:abstractNumId w:val="1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7410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407681"/>
    <w:rsid w:val="00001854"/>
    <w:rsid w:val="000067AC"/>
    <w:rsid w:val="00034803"/>
    <w:rsid w:val="00054DFD"/>
    <w:rsid w:val="00056609"/>
    <w:rsid w:val="00085DB6"/>
    <w:rsid w:val="000928C9"/>
    <w:rsid w:val="000940B3"/>
    <w:rsid w:val="000A68F5"/>
    <w:rsid w:val="000B2CC5"/>
    <w:rsid w:val="000C2AAA"/>
    <w:rsid w:val="000F0C63"/>
    <w:rsid w:val="000F1755"/>
    <w:rsid w:val="00113BD3"/>
    <w:rsid w:val="001140B5"/>
    <w:rsid w:val="0011647D"/>
    <w:rsid w:val="00126E5F"/>
    <w:rsid w:val="0014357E"/>
    <w:rsid w:val="00145749"/>
    <w:rsid w:val="001474C7"/>
    <w:rsid w:val="00154B84"/>
    <w:rsid w:val="00160B3F"/>
    <w:rsid w:val="00175168"/>
    <w:rsid w:val="00193382"/>
    <w:rsid w:val="001B0F22"/>
    <w:rsid w:val="001B2184"/>
    <w:rsid w:val="001B3546"/>
    <w:rsid w:val="001B7CF7"/>
    <w:rsid w:val="001C4176"/>
    <w:rsid w:val="001D6B0B"/>
    <w:rsid w:val="001E5FD9"/>
    <w:rsid w:val="001E7932"/>
    <w:rsid w:val="00222122"/>
    <w:rsid w:val="00237CA9"/>
    <w:rsid w:val="002473BE"/>
    <w:rsid w:val="00247454"/>
    <w:rsid w:val="0026223A"/>
    <w:rsid w:val="002660AD"/>
    <w:rsid w:val="002701A0"/>
    <w:rsid w:val="00294236"/>
    <w:rsid w:val="002968E1"/>
    <w:rsid w:val="002A0701"/>
    <w:rsid w:val="002B28FE"/>
    <w:rsid w:val="002C4D00"/>
    <w:rsid w:val="002C7FAC"/>
    <w:rsid w:val="002E59F5"/>
    <w:rsid w:val="002E7120"/>
    <w:rsid w:val="002F0CE0"/>
    <w:rsid w:val="00301DB6"/>
    <w:rsid w:val="00307863"/>
    <w:rsid w:val="00311FA3"/>
    <w:rsid w:val="0032359E"/>
    <w:rsid w:val="003252CC"/>
    <w:rsid w:val="0033131A"/>
    <w:rsid w:val="00355093"/>
    <w:rsid w:val="0037253D"/>
    <w:rsid w:val="00373C14"/>
    <w:rsid w:val="00380690"/>
    <w:rsid w:val="00380C4F"/>
    <w:rsid w:val="003B5ED0"/>
    <w:rsid w:val="003C0188"/>
    <w:rsid w:val="003C5CCE"/>
    <w:rsid w:val="003E2BE0"/>
    <w:rsid w:val="00407681"/>
    <w:rsid w:val="00417C31"/>
    <w:rsid w:val="00437CFD"/>
    <w:rsid w:val="00457782"/>
    <w:rsid w:val="00467847"/>
    <w:rsid w:val="00487BDF"/>
    <w:rsid w:val="004A2890"/>
    <w:rsid w:val="004A6A35"/>
    <w:rsid w:val="004A751B"/>
    <w:rsid w:val="004B44C9"/>
    <w:rsid w:val="004B7ABD"/>
    <w:rsid w:val="004E1A3C"/>
    <w:rsid w:val="004E2F13"/>
    <w:rsid w:val="00506917"/>
    <w:rsid w:val="005074EF"/>
    <w:rsid w:val="00511BF0"/>
    <w:rsid w:val="00534AE1"/>
    <w:rsid w:val="00536D4F"/>
    <w:rsid w:val="005426ED"/>
    <w:rsid w:val="00551A51"/>
    <w:rsid w:val="005537AC"/>
    <w:rsid w:val="00591841"/>
    <w:rsid w:val="00593439"/>
    <w:rsid w:val="005935D9"/>
    <w:rsid w:val="005A2166"/>
    <w:rsid w:val="005A61E4"/>
    <w:rsid w:val="005B15BF"/>
    <w:rsid w:val="005B20D5"/>
    <w:rsid w:val="005B4FD7"/>
    <w:rsid w:val="006175B0"/>
    <w:rsid w:val="00620C07"/>
    <w:rsid w:val="0063717D"/>
    <w:rsid w:val="00640E1C"/>
    <w:rsid w:val="006457E5"/>
    <w:rsid w:val="0064614D"/>
    <w:rsid w:val="006533AB"/>
    <w:rsid w:val="006555FA"/>
    <w:rsid w:val="00670192"/>
    <w:rsid w:val="006778CE"/>
    <w:rsid w:val="00683565"/>
    <w:rsid w:val="006944AE"/>
    <w:rsid w:val="006A19D2"/>
    <w:rsid w:val="006A27CD"/>
    <w:rsid w:val="006B7723"/>
    <w:rsid w:val="006D01A5"/>
    <w:rsid w:val="006D0E4F"/>
    <w:rsid w:val="006F117E"/>
    <w:rsid w:val="006F31D3"/>
    <w:rsid w:val="006F3294"/>
    <w:rsid w:val="006F3A17"/>
    <w:rsid w:val="00713539"/>
    <w:rsid w:val="00726920"/>
    <w:rsid w:val="00757497"/>
    <w:rsid w:val="00761D09"/>
    <w:rsid w:val="007673EF"/>
    <w:rsid w:val="00775790"/>
    <w:rsid w:val="00790190"/>
    <w:rsid w:val="00790547"/>
    <w:rsid w:val="00793DDA"/>
    <w:rsid w:val="007B7EBC"/>
    <w:rsid w:val="007C6DAE"/>
    <w:rsid w:val="007C7628"/>
    <w:rsid w:val="007D186A"/>
    <w:rsid w:val="007F7D0B"/>
    <w:rsid w:val="00800FA1"/>
    <w:rsid w:val="008028FB"/>
    <w:rsid w:val="00816AEC"/>
    <w:rsid w:val="00816C27"/>
    <w:rsid w:val="00820DF0"/>
    <w:rsid w:val="008226F3"/>
    <w:rsid w:val="00830FFC"/>
    <w:rsid w:val="008406AB"/>
    <w:rsid w:val="0084485C"/>
    <w:rsid w:val="00845112"/>
    <w:rsid w:val="00847CCD"/>
    <w:rsid w:val="00852032"/>
    <w:rsid w:val="008535C8"/>
    <w:rsid w:val="00864083"/>
    <w:rsid w:val="00870529"/>
    <w:rsid w:val="00874200"/>
    <w:rsid w:val="00881C31"/>
    <w:rsid w:val="00885E82"/>
    <w:rsid w:val="008A0D3E"/>
    <w:rsid w:val="008A2CFA"/>
    <w:rsid w:val="008A494F"/>
    <w:rsid w:val="008A5DB7"/>
    <w:rsid w:val="008C05B1"/>
    <w:rsid w:val="008C5997"/>
    <w:rsid w:val="008D5824"/>
    <w:rsid w:val="008E125C"/>
    <w:rsid w:val="008F16AA"/>
    <w:rsid w:val="00906BCD"/>
    <w:rsid w:val="00907BC9"/>
    <w:rsid w:val="00914BBD"/>
    <w:rsid w:val="009300C8"/>
    <w:rsid w:val="00934548"/>
    <w:rsid w:val="009356FD"/>
    <w:rsid w:val="009412D5"/>
    <w:rsid w:val="00944E5D"/>
    <w:rsid w:val="00952264"/>
    <w:rsid w:val="00955953"/>
    <w:rsid w:val="00971E4A"/>
    <w:rsid w:val="00985C5E"/>
    <w:rsid w:val="00990E7C"/>
    <w:rsid w:val="00991FD7"/>
    <w:rsid w:val="00995138"/>
    <w:rsid w:val="00995402"/>
    <w:rsid w:val="009C29A2"/>
    <w:rsid w:val="009C4301"/>
    <w:rsid w:val="009D2AA5"/>
    <w:rsid w:val="009D34F1"/>
    <w:rsid w:val="009D41EB"/>
    <w:rsid w:val="009D64BD"/>
    <w:rsid w:val="009E1886"/>
    <w:rsid w:val="009E515F"/>
    <w:rsid w:val="00A00F88"/>
    <w:rsid w:val="00A0744F"/>
    <w:rsid w:val="00A349D5"/>
    <w:rsid w:val="00A432A2"/>
    <w:rsid w:val="00A60C2B"/>
    <w:rsid w:val="00A649E0"/>
    <w:rsid w:val="00A6697D"/>
    <w:rsid w:val="00A67548"/>
    <w:rsid w:val="00A7149E"/>
    <w:rsid w:val="00A75E4C"/>
    <w:rsid w:val="00A7686C"/>
    <w:rsid w:val="00A81B12"/>
    <w:rsid w:val="00A85ED6"/>
    <w:rsid w:val="00A916CD"/>
    <w:rsid w:val="00A92CE0"/>
    <w:rsid w:val="00A95413"/>
    <w:rsid w:val="00A96A03"/>
    <w:rsid w:val="00AA7EA3"/>
    <w:rsid w:val="00AB3EED"/>
    <w:rsid w:val="00AC585D"/>
    <w:rsid w:val="00AD4E4D"/>
    <w:rsid w:val="00AE20FC"/>
    <w:rsid w:val="00AE470F"/>
    <w:rsid w:val="00B0516E"/>
    <w:rsid w:val="00B210B8"/>
    <w:rsid w:val="00B25793"/>
    <w:rsid w:val="00B32020"/>
    <w:rsid w:val="00B36297"/>
    <w:rsid w:val="00B45D3A"/>
    <w:rsid w:val="00B60DB3"/>
    <w:rsid w:val="00B718A1"/>
    <w:rsid w:val="00B74D26"/>
    <w:rsid w:val="00B92CC0"/>
    <w:rsid w:val="00B977B3"/>
    <w:rsid w:val="00BA3649"/>
    <w:rsid w:val="00BB6141"/>
    <w:rsid w:val="00BE1BB7"/>
    <w:rsid w:val="00BE4E88"/>
    <w:rsid w:val="00BE7C02"/>
    <w:rsid w:val="00C04312"/>
    <w:rsid w:val="00C0699E"/>
    <w:rsid w:val="00C33B9F"/>
    <w:rsid w:val="00C34368"/>
    <w:rsid w:val="00C65687"/>
    <w:rsid w:val="00C74DD3"/>
    <w:rsid w:val="00C774AC"/>
    <w:rsid w:val="00C77F3E"/>
    <w:rsid w:val="00C83B35"/>
    <w:rsid w:val="00C90838"/>
    <w:rsid w:val="00CA3965"/>
    <w:rsid w:val="00CB16FB"/>
    <w:rsid w:val="00CB61F9"/>
    <w:rsid w:val="00CC5F0D"/>
    <w:rsid w:val="00CD28D1"/>
    <w:rsid w:val="00CD3D4D"/>
    <w:rsid w:val="00CD40F7"/>
    <w:rsid w:val="00CE75D5"/>
    <w:rsid w:val="00CF1A4A"/>
    <w:rsid w:val="00CF50DC"/>
    <w:rsid w:val="00CF69E2"/>
    <w:rsid w:val="00CF7B94"/>
    <w:rsid w:val="00D15885"/>
    <w:rsid w:val="00D22825"/>
    <w:rsid w:val="00D332C7"/>
    <w:rsid w:val="00D37E2C"/>
    <w:rsid w:val="00D437FD"/>
    <w:rsid w:val="00D442CE"/>
    <w:rsid w:val="00D735EE"/>
    <w:rsid w:val="00D9328A"/>
    <w:rsid w:val="00DA00DA"/>
    <w:rsid w:val="00DA6B81"/>
    <w:rsid w:val="00DA6DFD"/>
    <w:rsid w:val="00DB5AE9"/>
    <w:rsid w:val="00DC7997"/>
    <w:rsid w:val="00DF3BAB"/>
    <w:rsid w:val="00E042FD"/>
    <w:rsid w:val="00E04557"/>
    <w:rsid w:val="00E25D5D"/>
    <w:rsid w:val="00E301B3"/>
    <w:rsid w:val="00E42A53"/>
    <w:rsid w:val="00E443CE"/>
    <w:rsid w:val="00E64715"/>
    <w:rsid w:val="00E755CB"/>
    <w:rsid w:val="00E76B3B"/>
    <w:rsid w:val="00E83A24"/>
    <w:rsid w:val="00E96878"/>
    <w:rsid w:val="00E96EA2"/>
    <w:rsid w:val="00EB4881"/>
    <w:rsid w:val="00F01802"/>
    <w:rsid w:val="00F1324F"/>
    <w:rsid w:val="00F1624A"/>
    <w:rsid w:val="00F2650D"/>
    <w:rsid w:val="00F441F8"/>
    <w:rsid w:val="00F5220A"/>
    <w:rsid w:val="00F546C8"/>
    <w:rsid w:val="00F61305"/>
    <w:rsid w:val="00F72294"/>
    <w:rsid w:val="00F73746"/>
    <w:rsid w:val="00F812A4"/>
    <w:rsid w:val="00F819AF"/>
    <w:rsid w:val="00F9586F"/>
    <w:rsid w:val="00FA36D9"/>
    <w:rsid w:val="00FC7A10"/>
    <w:rsid w:val="00FD175C"/>
    <w:rsid w:val="00FD4871"/>
    <w:rsid w:val="00FD759D"/>
    <w:rsid w:val="00FE0C33"/>
    <w:rsid w:val="00FF1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4C7"/>
    <w:rPr>
      <w:rFonts w:ascii="Arial" w:hAnsi="Arial"/>
      <w:sz w:val="22"/>
      <w:lang w:val="pt-BR" w:eastAsia="es-MX"/>
    </w:rPr>
  </w:style>
  <w:style w:type="paragraph" w:styleId="Ttulo1">
    <w:name w:val="heading 1"/>
    <w:basedOn w:val="Normal"/>
    <w:next w:val="Normal"/>
    <w:qFormat/>
    <w:rsid w:val="001474C7"/>
    <w:pPr>
      <w:keepNext/>
      <w:spacing w:before="240" w:after="60"/>
      <w:outlineLvl w:val="0"/>
    </w:pPr>
    <w:rPr>
      <w:b/>
      <w:kern w:val="28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1474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474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  <w:rsid w:val="001474C7"/>
  </w:style>
  <w:style w:type="paragraph" w:styleId="Textodeglobo">
    <w:name w:val="Balloon Text"/>
    <w:basedOn w:val="Normal"/>
    <w:semiHidden/>
    <w:rsid w:val="001474C7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32A2"/>
    <w:rPr>
      <w:rFonts w:ascii="Arial" w:hAnsi="Arial"/>
      <w:sz w:val="22"/>
      <w:lang w:val="pt-BR" w:eastAsia="es-MX"/>
    </w:rPr>
  </w:style>
  <w:style w:type="paragraph" w:styleId="Prrafodelista">
    <w:name w:val="List Paragraph"/>
    <w:basedOn w:val="Normal"/>
    <w:uiPriority w:val="34"/>
    <w:qFormat/>
    <w:rsid w:val="00E25D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lang w:val="pt-BR" w:eastAsia="es-MX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32A2"/>
    <w:rPr>
      <w:rFonts w:ascii="Arial" w:hAnsi="Arial"/>
      <w:sz w:val="22"/>
      <w:lang w:val="pt-BR" w:eastAsia="es-MX"/>
    </w:rPr>
  </w:style>
  <w:style w:type="paragraph" w:styleId="Prrafodelista">
    <w:name w:val="List Paragraph"/>
    <w:basedOn w:val="Normal"/>
    <w:uiPriority w:val="34"/>
    <w:qFormat/>
    <w:rsid w:val="00E25D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2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tillas_de_Office\Plantill\Nota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9A5C4-10C3-41B1-AAFA-A14CDBAAD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Notas</Template>
  <TotalTime>9</TotalTime>
  <Pages>3</Pages>
  <Words>725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ALADI</Company>
  <LinksUpToDate>false</LinksUpToDate>
  <CharactersWithSpaces>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Rossana Rominguez</dc:creator>
  <cp:lastModifiedBy>mlopez</cp:lastModifiedBy>
  <cp:revision>9</cp:revision>
  <cp:lastPrinted>2015-04-17T14:50:00Z</cp:lastPrinted>
  <dcterms:created xsi:type="dcterms:W3CDTF">2015-05-12T14:23:00Z</dcterms:created>
  <dcterms:modified xsi:type="dcterms:W3CDTF">2015-05-12T14:31:00Z</dcterms:modified>
</cp:coreProperties>
</file>