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C6F3" w14:textId="2405B93B" w:rsidR="00352729" w:rsidRDefault="00362367" w:rsidP="007164F9">
      <w:pPr>
        <w:pStyle w:val="Ttulo2"/>
        <w:keepNext w:val="0"/>
        <w:keepLines w:val="0"/>
        <w:spacing w:after="80"/>
        <w:jc w:val="center"/>
        <w:rPr>
          <w:sz w:val="34"/>
          <w:szCs w:val="34"/>
        </w:rPr>
      </w:pPr>
      <w:bookmarkStart w:id="0" w:name="_dcyw6w5oeo38" w:colFirst="0" w:colLast="0"/>
      <w:bookmarkEnd w:id="0"/>
      <w:r>
        <w:rPr>
          <w:sz w:val="34"/>
          <w:szCs w:val="34"/>
        </w:rPr>
        <w:t>ANEXO A</w:t>
      </w:r>
      <w:r w:rsidR="007044D7">
        <w:rPr>
          <w:sz w:val="34"/>
          <w:szCs w:val="34"/>
        </w:rPr>
        <w:t>5</w:t>
      </w:r>
      <w:r>
        <w:rPr>
          <w:sz w:val="34"/>
          <w:szCs w:val="34"/>
        </w:rPr>
        <w:t xml:space="preserve"> – Ficha Técnica de Proyecto de Software</w:t>
      </w:r>
    </w:p>
    <w:p w14:paraId="12CD34BE" w14:textId="77777777" w:rsidR="00352729" w:rsidRDefault="00352729" w:rsidP="007164F9">
      <w:pPr>
        <w:spacing w:before="240" w:after="240"/>
      </w:pPr>
    </w:p>
    <w:p w14:paraId="656D160B" w14:textId="77777777" w:rsidR="00352729" w:rsidRDefault="00362367" w:rsidP="007164F9">
      <w:pPr>
        <w:pStyle w:val="Ttulo1"/>
        <w:ind w:right="0"/>
      </w:pPr>
      <w:bookmarkStart w:id="1" w:name="_sjohrcj4m9x6" w:colFirst="0" w:colLast="0"/>
      <w:bookmarkEnd w:id="1"/>
      <w:r>
        <w:t xml:space="preserve">1.- Nombre del Proyecto </w:t>
      </w:r>
    </w:p>
    <w:p w14:paraId="24F3869B" w14:textId="77777777" w:rsidR="00352729" w:rsidRDefault="001C33A2" w:rsidP="007164F9">
      <w:r>
        <w:t xml:space="preserve">Sistema de </w:t>
      </w:r>
      <w:r w:rsidR="00993EAE">
        <w:t>Inventario de Bienes de Uso</w:t>
      </w:r>
    </w:p>
    <w:p w14:paraId="2D7F9D49" w14:textId="77777777" w:rsidR="00352729" w:rsidRDefault="003E20C6" w:rsidP="007164F9">
      <w:pPr>
        <w:pStyle w:val="Ttulo1"/>
        <w:spacing w:before="240"/>
        <w:ind w:right="0"/>
      </w:pPr>
      <w:bookmarkStart w:id="2" w:name="_fjh6sry431t7" w:colFirst="0" w:colLast="0"/>
      <w:bookmarkEnd w:id="2"/>
      <w:r>
        <w:t>2.- Descripción General</w:t>
      </w:r>
    </w:p>
    <w:p w14:paraId="13C1BD1C" w14:textId="77777777" w:rsidR="00993EAE" w:rsidRDefault="001C33A2" w:rsidP="00993EAE">
      <w:pPr>
        <w:jc w:val="both"/>
      </w:pPr>
      <w:r>
        <w:t xml:space="preserve">El </w:t>
      </w:r>
      <w:r w:rsidR="00993EAE">
        <w:t xml:space="preserve">Sistema de Inventario </w:t>
      </w:r>
      <w:r>
        <w:t xml:space="preserve">es una aplicación web que </w:t>
      </w:r>
      <w:r w:rsidR="00993EAE">
        <w:t xml:space="preserve">permite </w:t>
      </w:r>
      <w:r w:rsidR="00993EAE" w:rsidRPr="00993EAE">
        <w:t>ge</w:t>
      </w:r>
      <w:r w:rsidR="00993EAE">
        <w:t>stionar, controlar y mantener el</w:t>
      </w:r>
      <w:r w:rsidR="00993EAE" w:rsidRPr="00993EAE">
        <w:t xml:space="preserve"> registro actualizado de los bienes </w:t>
      </w:r>
      <w:r w:rsidR="00993EAE">
        <w:t>(</w:t>
      </w:r>
      <w:r w:rsidR="00993EAE" w:rsidRPr="00993EAE">
        <w:t xml:space="preserve">mobiliario, equipos informáticos, </w:t>
      </w:r>
      <w:r w:rsidR="00993EAE">
        <w:t xml:space="preserve">software, </w:t>
      </w:r>
      <w:r w:rsidR="00993EAE" w:rsidRPr="00993EAE">
        <w:t>maquinaria, etc.</w:t>
      </w:r>
      <w:r w:rsidR="00993EAE">
        <w:t xml:space="preserve">), junto con información relevante (número de inventario, </w:t>
      </w:r>
      <w:r w:rsidR="00023D53">
        <w:t xml:space="preserve">rubro, </w:t>
      </w:r>
      <w:r w:rsidR="00993EAE">
        <w:t xml:space="preserve">ubicación, fecha y costo de adquisición, valor residual, vida útil, </w:t>
      </w:r>
      <w:r w:rsidR="00023D53">
        <w:t xml:space="preserve">cuota de amortización, amortización acumulada, años de amortización, </w:t>
      </w:r>
      <w:r w:rsidR="00993EAE">
        <w:t>valor neto contable</w:t>
      </w:r>
      <w:r w:rsidR="00023D53">
        <w:t>,</w:t>
      </w:r>
      <w:r w:rsidR="00993EAE">
        <w:t xml:space="preserve"> etc.), facilitar el control y seguimiento del uso, traslado y mantenimiento de los activos, llevar a cabo la amortización </w:t>
      </w:r>
      <w:r w:rsidR="004006E7">
        <w:t>anual</w:t>
      </w:r>
      <w:r w:rsidR="00993EAE">
        <w:t xml:space="preserve"> de bienes y realizar consultas.</w:t>
      </w:r>
    </w:p>
    <w:p w14:paraId="0A808882" w14:textId="77777777" w:rsidR="00352729" w:rsidRDefault="00352729" w:rsidP="007164F9">
      <w:pPr>
        <w:jc w:val="both"/>
      </w:pPr>
    </w:p>
    <w:p w14:paraId="00019296" w14:textId="77777777" w:rsidR="00352729" w:rsidRDefault="00362367" w:rsidP="007164F9">
      <w:pPr>
        <w:pStyle w:val="Ttulo1"/>
        <w:spacing w:before="240"/>
        <w:ind w:right="0"/>
      </w:pPr>
      <w:bookmarkStart w:id="3" w:name="_jdiuqpt3j5g8" w:colFirst="0" w:colLast="0"/>
      <w:bookmarkEnd w:id="3"/>
      <w:r>
        <w:t>3.- Objetivo del Proyecto</w:t>
      </w:r>
    </w:p>
    <w:p w14:paraId="5761302D" w14:textId="77777777" w:rsidR="00352729" w:rsidRDefault="003E20C6" w:rsidP="007164F9">
      <w:r>
        <w:t xml:space="preserve">Proporcionar una herramienta que </w:t>
      </w:r>
      <w:r w:rsidR="00993EAE">
        <w:t>brinde las funcionalidades necesarias para gestionar los bienes</w:t>
      </w:r>
      <w:r w:rsidR="00023D53">
        <w:t>, realizar l</w:t>
      </w:r>
      <w:r w:rsidR="00023D53" w:rsidRPr="00023D53">
        <w:t xml:space="preserve">a depreciación contable y </w:t>
      </w:r>
      <w:r w:rsidR="00023D53">
        <w:t>g</w:t>
      </w:r>
      <w:r w:rsidR="00023D53" w:rsidRPr="00023D53">
        <w:t>enera</w:t>
      </w:r>
      <w:r w:rsidR="00023D53">
        <w:t>r</w:t>
      </w:r>
      <w:r w:rsidR="00023D53" w:rsidRPr="00023D53">
        <w:t xml:space="preserve"> reportes</w:t>
      </w:r>
      <w:r w:rsidR="00023D53">
        <w:t>.</w:t>
      </w:r>
    </w:p>
    <w:p w14:paraId="46820438" w14:textId="77777777" w:rsidR="00352729" w:rsidRDefault="00362367" w:rsidP="007164F9">
      <w:pPr>
        <w:pStyle w:val="Ttulo1"/>
        <w:spacing w:before="240"/>
        <w:ind w:right="0"/>
      </w:pPr>
      <w:bookmarkStart w:id="4" w:name="_yxqq647v1a0m" w:colFirst="0" w:colLast="0"/>
      <w:bookmarkEnd w:id="4"/>
      <w:r>
        <w:t>4.- Alcance Funcional</w:t>
      </w:r>
    </w:p>
    <w:p w14:paraId="04E89FD4" w14:textId="77777777" w:rsidR="007164F9" w:rsidRDefault="00362367" w:rsidP="007164F9">
      <w:r>
        <w:t>Módulos esperados:</w:t>
      </w:r>
      <w:r>
        <w:br/>
      </w:r>
      <w:r w:rsidR="00023D53">
        <w:t>Mantenimiento de maestros, Registro de Bienes y Proveedores, Consultas y Proceso de Amortización.</w:t>
      </w:r>
      <w:r>
        <w:br/>
      </w:r>
    </w:p>
    <w:p w14:paraId="6B48466E" w14:textId="77777777" w:rsidR="00352729" w:rsidRDefault="00362367" w:rsidP="007164F9">
      <w:r>
        <w:t>Funcionalidades clave:</w:t>
      </w:r>
      <w:r>
        <w:br/>
      </w:r>
    </w:p>
    <w:p w14:paraId="4EC2CF90" w14:textId="77777777" w:rsidR="00023D53" w:rsidRDefault="00023D53" w:rsidP="00023D53">
      <w:pPr>
        <w:pStyle w:val="Prrafodelista"/>
        <w:numPr>
          <w:ilvl w:val="0"/>
          <w:numId w:val="2"/>
        </w:numPr>
      </w:pPr>
      <w:r w:rsidRPr="00023D53">
        <w:t xml:space="preserve">Mantenimiento de maestros </w:t>
      </w:r>
    </w:p>
    <w:p w14:paraId="22A1ACD8" w14:textId="3EC01CF9" w:rsidR="00023D53" w:rsidRDefault="00023D53" w:rsidP="00023D53">
      <w:pPr>
        <w:pStyle w:val="Prrafodelista"/>
      </w:pPr>
      <w:r w:rsidRPr="00023D53">
        <w:t xml:space="preserve">Familias, Rubros, Ubicaciones, Usuarios, etc., </w:t>
      </w:r>
    </w:p>
    <w:p w14:paraId="2F7092AB" w14:textId="77777777" w:rsidR="00023D53" w:rsidRDefault="00023D53" w:rsidP="00023D53">
      <w:pPr>
        <w:pStyle w:val="Prrafodelista"/>
        <w:numPr>
          <w:ilvl w:val="0"/>
          <w:numId w:val="2"/>
        </w:numPr>
      </w:pPr>
      <w:r>
        <w:t xml:space="preserve">Registro </w:t>
      </w:r>
      <w:r w:rsidRPr="00023D53">
        <w:t>Bienes y Proveedores</w:t>
      </w:r>
    </w:p>
    <w:p w14:paraId="0CB76671" w14:textId="77777777" w:rsidR="00023D53" w:rsidRDefault="00023D53" w:rsidP="00023D53">
      <w:pPr>
        <w:pStyle w:val="Prrafodelista"/>
        <w:numPr>
          <w:ilvl w:val="0"/>
          <w:numId w:val="2"/>
        </w:numPr>
      </w:pPr>
      <w:r w:rsidRPr="00023D53">
        <w:t>Consultas (Control de Inventario, Asientos, Ver Amortizaciones, etc.).</w:t>
      </w:r>
    </w:p>
    <w:p w14:paraId="72E1B8FE" w14:textId="77777777" w:rsidR="00023D53" w:rsidRDefault="003E20C6" w:rsidP="00023D53">
      <w:pPr>
        <w:pStyle w:val="Prrafodelista"/>
        <w:numPr>
          <w:ilvl w:val="0"/>
          <w:numId w:val="2"/>
        </w:numPr>
      </w:pPr>
      <w:r>
        <w:t>P</w:t>
      </w:r>
      <w:r w:rsidR="001C33A2">
        <w:t>roceso</w:t>
      </w:r>
      <w:r w:rsidR="00023D53">
        <w:t xml:space="preserve"> de Amortización</w:t>
      </w:r>
    </w:p>
    <w:p w14:paraId="5882CE1A" w14:textId="77777777" w:rsidR="00352729" w:rsidRDefault="00352729" w:rsidP="007164F9"/>
    <w:p w14:paraId="2D298F97" w14:textId="77777777" w:rsidR="00352729" w:rsidRDefault="00362367" w:rsidP="007164F9">
      <w:pPr>
        <w:pStyle w:val="Ttulo1"/>
        <w:ind w:right="0"/>
      </w:pPr>
      <w:bookmarkStart w:id="5" w:name="_y0pm0djf1v7b" w:colFirst="0" w:colLast="0"/>
      <w:bookmarkEnd w:id="5"/>
      <w:r>
        <w:t>5.- Requisitos Técnicos y de Integración</w:t>
      </w:r>
    </w:p>
    <w:p w14:paraId="2E766D06" w14:textId="4D906B06" w:rsidR="003E20C6" w:rsidRDefault="00362367" w:rsidP="007164F9">
      <w:r>
        <w:t xml:space="preserve">Sistemas con los que </w:t>
      </w:r>
      <w:r w:rsidR="003E20C6">
        <w:t xml:space="preserve">se </w:t>
      </w:r>
      <w:r>
        <w:t>debe integrar:</w:t>
      </w:r>
      <w:r>
        <w:br/>
      </w:r>
      <w:r w:rsidR="005371E9">
        <w:t>No es</w:t>
      </w:r>
      <w:r w:rsidR="005F339E">
        <w:t xml:space="preserve"> obligatorio</w:t>
      </w:r>
      <w:r w:rsidR="005371E9">
        <w:t>, pero podría integrarse con el Sistema de Materiales de modo de unificar la información de proveedores.</w:t>
      </w:r>
      <w:r>
        <w:br/>
      </w:r>
      <w:r>
        <w:br/>
        <w:t>Restricciones tecnológicas:</w:t>
      </w:r>
    </w:p>
    <w:p w14:paraId="10413881" w14:textId="77777777" w:rsidR="00352729" w:rsidRDefault="003E20C6" w:rsidP="007164F9">
      <w:r>
        <w:t xml:space="preserve">Debe permitir el uso de contenedores Docker. </w:t>
      </w:r>
      <w:r w:rsidR="00362367">
        <w:br/>
      </w:r>
    </w:p>
    <w:p w14:paraId="31215E9E" w14:textId="77777777" w:rsidR="00352729" w:rsidRDefault="00362367" w:rsidP="007164F9">
      <w:pPr>
        <w:pStyle w:val="Ttulo1"/>
        <w:ind w:right="0"/>
      </w:pPr>
      <w:bookmarkStart w:id="6" w:name="_yfzt5ath8fze" w:colFirst="0" w:colLast="0"/>
      <w:bookmarkEnd w:id="6"/>
      <w:r>
        <w:lastRenderedPageBreak/>
        <w:t>6.- Interfaz de Usuario</w:t>
      </w:r>
    </w:p>
    <w:p w14:paraId="68379E40" w14:textId="77777777" w:rsidR="00352729" w:rsidRDefault="00362367" w:rsidP="007164F9">
      <w:r>
        <w:t>Usuarios finales:</w:t>
      </w:r>
      <w:r>
        <w:br/>
      </w:r>
      <w:r w:rsidR="005371E9">
        <w:t>Integrantes de la División de Administración y Finanzas</w:t>
      </w:r>
      <w:r>
        <w:br/>
      </w:r>
      <w:r>
        <w:br/>
        <w:t>Re</w:t>
      </w:r>
      <w:r w:rsidR="003E20C6">
        <w:t>quisitos de accesibilidad:</w:t>
      </w:r>
      <w:r w:rsidR="003E20C6">
        <w:br/>
      </w:r>
      <w:r>
        <w:t>Cumplimiento con WCAG 2.1.</w:t>
      </w:r>
    </w:p>
    <w:p w14:paraId="38BEE8B3" w14:textId="77777777" w:rsidR="00352729" w:rsidRDefault="00362367" w:rsidP="007164F9">
      <w:pPr>
        <w:pStyle w:val="Ttulo1"/>
        <w:spacing w:before="240"/>
        <w:ind w:right="0"/>
      </w:pPr>
      <w:bookmarkStart w:id="7" w:name="_tfdkjcc2oc9z" w:colFirst="0" w:colLast="0"/>
      <w:bookmarkEnd w:id="7"/>
      <w:r>
        <w:t>7.- Seguridad y Control de Acceso</w:t>
      </w:r>
    </w:p>
    <w:p w14:paraId="0EF1E0A4" w14:textId="77777777" w:rsidR="00352729" w:rsidRDefault="00362367" w:rsidP="007164F9">
      <w:r>
        <w:t>Tipos de usuario</w:t>
      </w:r>
      <w:r w:rsidR="0086286B">
        <w:t>:</w:t>
      </w:r>
      <w:r>
        <w:br/>
      </w:r>
      <w:r w:rsidR="005371E9">
        <w:t>Integrantes de la División de Administración y Finanzas</w:t>
      </w:r>
      <w:r w:rsidR="005371E9">
        <w:br/>
      </w:r>
      <w:r w:rsidR="0086286B">
        <w:br/>
        <w:t>Auditoría:</w:t>
      </w:r>
      <w:r w:rsidR="0086286B">
        <w:br/>
        <w:t>Registro de accesos y modificaciones realizadas a nivel de tablas</w:t>
      </w:r>
      <w:r>
        <w:t>.</w:t>
      </w:r>
    </w:p>
    <w:p w14:paraId="70439D3C" w14:textId="77777777" w:rsidR="00352729" w:rsidRDefault="00352729" w:rsidP="007164F9"/>
    <w:p w14:paraId="6CF406B2" w14:textId="77777777" w:rsidR="00352729" w:rsidRDefault="00362367" w:rsidP="007164F9">
      <w:pPr>
        <w:pStyle w:val="Ttulo1"/>
        <w:ind w:right="0"/>
      </w:pPr>
      <w:bookmarkStart w:id="8" w:name="_n46da9gz9ekp" w:colFirst="0" w:colLast="0"/>
      <w:bookmarkEnd w:id="8"/>
      <w:r>
        <w:t>8.- Datos Existentes y Migración</w:t>
      </w:r>
    </w:p>
    <w:p w14:paraId="68B1DD43" w14:textId="3AEC3F96" w:rsidR="0086286B" w:rsidRDefault="0086286B" w:rsidP="007164F9">
      <w:r>
        <w:t xml:space="preserve">Los datos se encuentran en un esquema </w:t>
      </w:r>
      <w:r w:rsidR="001E3CC2">
        <w:t xml:space="preserve">de </w:t>
      </w:r>
      <w:r w:rsidR="0070507E">
        <w:t>MyS</w:t>
      </w:r>
      <w:r w:rsidR="0070507E">
        <w:t>QL</w:t>
      </w:r>
      <w:r>
        <w:t xml:space="preserve">. </w:t>
      </w:r>
    </w:p>
    <w:p w14:paraId="0A824443" w14:textId="17854A54" w:rsidR="00352729" w:rsidRDefault="00362367" w:rsidP="007164F9">
      <w:r>
        <w:br/>
        <w:t>Requiere migración de datos:</w:t>
      </w:r>
      <w:r w:rsidR="000C6185">
        <w:t xml:space="preserve"> Sí.</w:t>
      </w:r>
      <w:r>
        <w:br/>
      </w:r>
      <w:r w:rsidR="0086286B" w:rsidRPr="000C6185">
        <w:t>Volumen</w:t>
      </w:r>
      <w:r w:rsidR="00A86A19" w:rsidRPr="000C6185">
        <w:t xml:space="preserve"> </w:t>
      </w:r>
      <w:r w:rsidR="0086286B" w:rsidRPr="000C6185">
        <w:t>estimado:</w:t>
      </w:r>
      <w:r w:rsidR="00112E35" w:rsidRPr="000C6185">
        <w:t>.</w:t>
      </w:r>
      <w:r w:rsidR="000C6185" w:rsidRPr="000C6185">
        <w:t>6 Mb</w:t>
      </w:r>
      <w:r w:rsidR="0086286B" w:rsidRPr="000C6185">
        <w:t xml:space="preserve"> </w:t>
      </w:r>
      <w:r w:rsidR="00112E35" w:rsidRPr="000C6185">
        <w:t>20 tablas.</w:t>
      </w:r>
    </w:p>
    <w:p w14:paraId="4281678D" w14:textId="77777777" w:rsidR="00352729" w:rsidRDefault="00352729" w:rsidP="007164F9"/>
    <w:p w14:paraId="796E6250" w14:textId="77777777" w:rsidR="00352729" w:rsidRDefault="00362367" w:rsidP="007164F9">
      <w:pPr>
        <w:pStyle w:val="Ttulo1"/>
        <w:ind w:right="0"/>
      </w:pPr>
      <w:bookmarkStart w:id="9" w:name="_afe9jzw97oto" w:colFirst="0" w:colLast="0"/>
      <w:bookmarkEnd w:id="9"/>
      <w:r>
        <w:t>9.- Cronograma</w:t>
      </w:r>
    </w:p>
    <w:p w14:paraId="1ABE8BF4" w14:textId="77777777" w:rsidR="001E3CC2" w:rsidRDefault="001E3CC2" w:rsidP="007164F9">
      <w:r>
        <w:t>Respecto de la última implementación:</w:t>
      </w:r>
    </w:p>
    <w:p w14:paraId="1B0BD0E8" w14:textId="77777777" w:rsidR="00352729" w:rsidRDefault="00362367" w:rsidP="007164F9">
      <w:r>
        <w:t>Fecha de inicio:</w:t>
      </w:r>
      <w:r w:rsidR="0086286B">
        <w:t xml:space="preserve"> </w:t>
      </w:r>
      <w:r w:rsidR="005371E9">
        <w:t>octubre 2022</w:t>
      </w:r>
    </w:p>
    <w:p w14:paraId="2F5A0FC7" w14:textId="77777777" w:rsidR="005371E9" w:rsidRDefault="00362367" w:rsidP="007164F9">
      <w:r>
        <w:t xml:space="preserve">Fecha de Fin: </w:t>
      </w:r>
      <w:r w:rsidR="00BC4394">
        <w:t>diciembre 202</w:t>
      </w:r>
      <w:r w:rsidR="005371E9">
        <w:t>2</w:t>
      </w:r>
    </w:p>
    <w:p w14:paraId="2D1C0150" w14:textId="1C276CD7" w:rsidR="00352729" w:rsidRDefault="004455CD" w:rsidP="007164F9">
      <w:r>
        <w:t>Duración estimada: 1</w:t>
      </w:r>
      <w:r w:rsidR="001D34C6">
        <w:t>80</w:t>
      </w:r>
      <w:r>
        <w:t xml:space="preserve"> horas. </w:t>
      </w:r>
      <w:r w:rsidRPr="003F4BC2">
        <w:t>(según contrato)</w:t>
      </w:r>
      <w:r>
        <w:br/>
      </w:r>
      <w:r w:rsidR="0086286B">
        <w:t>Hito clave</w:t>
      </w:r>
      <w:r w:rsidR="00362367">
        <w:t xml:space="preserve">: </w:t>
      </w:r>
      <w:r w:rsidR="005371E9">
        <w:t>Para probar el sistema la clave fue la ejecución en paralelo del cierre de inventario y la amortización con el sistema anterior, lo cual permitió identificar ajustes al sistema.</w:t>
      </w:r>
    </w:p>
    <w:p w14:paraId="266B207F" w14:textId="77777777" w:rsidR="00352729" w:rsidRDefault="00352729" w:rsidP="007164F9"/>
    <w:p w14:paraId="76CA7815" w14:textId="77777777" w:rsidR="00352729" w:rsidRDefault="00362367" w:rsidP="007164F9">
      <w:pPr>
        <w:pStyle w:val="Ttulo1"/>
        <w:spacing w:after="200"/>
        <w:ind w:right="0"/>
      </w:pPr>
      <w:bookmarkStart w:id="10" w:name="_66d17do1lzxv" w:colFirst="0" w:colLast="0"/>
      <w:bookmarkEnd w:id="10"/>
      <w:r>
        <w:t>10.- Requisitos de Mantenimiento y Evolución</w:t>
      </w:r>
    </w:p>
    <w:p w14:paraId="506DB690" w14:textId="77777777" w:rsidR="005371E9" w:rsidRDefault="00362367" w:rsidP="007164F9">
      <w:r>
        <w:t>Soporte por 6 meses luego de la implementación</w:t>
      </w:r>
      <w:r w:rsidR="00BC4394">
        <w:t xml:space="preserve"> y puesta en producción con un </w:t>
      </w:r>
      <w:r w:rsidR="005371E9">
        <w:t>proceso de cierre y amortización para asegurar el correcto funcionamiento.</w:t>
      </w:r>
    </w:p>
    <w:p w14:paraId="1C0192BF" w14:textId="4B2BDA4F" w:rsidR="00352729" w:rsidRDefault="00BC4394" w:rsidP="007164F9">
      <w:r>
        <w:br/>
        <w:t>Capacitación:</w:t>
      </w:r>
      <w:r>
        <w:br/>
        <w:t xml:space="preserve">Capacitación </w:t>
      </w:r>
      <w:r w:rsidR="005371E9">
        <w:t>mínima durante el desarrollo del proyecto.</w:t>
      </w:r>
    </w:p>
    <w:p w14:paraId="03677A77" w14:textId="77777777" w:rsidR="00352729" w:rsidRDefault="00352729" w:rsidP="007164F9"/>
    <w:p w14:paraId="33D1C8E0" w14:textId="77777777" w:rsidR="00352729" w:rsidRDefault="00362367" w:rsidP="007164F9">
      <w:pPr>
        <w:pStyle w:val="Ttulo1"/>
        <w:ind w:right="0"/>
      </w:pPr>
      <w:bookmarkStart w:id="11" w:name="_xcw8fu811bf" w:colFirst="0" w:colLast="0"/>
      <w:bookmarkEnd w:id="11"/>
      <w:r>
        <w:t>11.- Costos</w:t>
      </w:r>
    </w:p>
    <w:p w14:paraId="12140235" w14:textId="77777777" w:rsidR="00BC4394" w:rsidRDefault="00BC4394" w:rsidP="007164F9">
      <w:r>
        <w:t>L</w:t>
      </w:r>
      <w:r w:rsidRPr="00BC4394">
        <w:t xml:space="preserve">a versión actual del Sistema se encuentra en </w:t>
      </w:r>
      <w:proofErr w:type="spellStart"/>
      <w:r w:rsidRPr="00BC4394">
        <w:t>GeneXus</w:t>
      </w:r>
      <w:proofErr w:type="spellEnd"/>
      <w:r w:rsidRPr="00BC4394">
        <w:t xml:space="preserve"> 1</w:t>
      </w:r>
      <w:r w:rsidR="005371E9">
        <w:t>7</w:t>
      </w:r>
      <w:r w:rsidRPr="00BC4394">
        <w:t>.</w:t>
      </w:r>
    </w:p>
    <w:p w14:paraId="24A57403" w14:textId="6C62F797" w:rsidR="00352729" w:rsidRDefault="00BC4394" w:rsidP="007164F9">
      <w:r>
        <w:t>L</w:t>
      </w:r>
      <w:r w:rsidR="004D2C61">
        <w:t>as l</w:t>
      </w:r>
      <w:r>
        <w:t xml:space="preserve">icencias </w:t>
      </w:r>
      <w:r w:rsidR="004D2C61">
        <w:t xml:space="preserve">se comparten </w:t>
      </w:r>
      <w:r w:rsidR="004455CD">
        <w:t>con otros desarrollos. No se utiliz</w:t>
      </w:r>
      <w:r w:rsidR="005C7161">
        <w:t>ó</w:t>
      </w:r>
      <w:r w:rsidR="004455CD">
        <w:t xml:space="preserve"> </w:t>
      </w:r>
      <w:proofErr w:type="spellStart"/>
      <w:r w:rsidR="004455CD">
        <w:t>GxServer</w:t>
      </w:r>
      <w:proofErr w:type="spellEnd"/>
      <w:r w:rsidR="004455CD">
        <w:t>.</w:t>
      </w:r>
    </w:p>
    <w:tbl>
      <w:tblPr>
        <w:tblStyle w:val="a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0"/>
      </w:tblGrid>
      <w:tr w:rsidR="00352729" w14:paraId="403426EA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58E0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Item</w:t>
            </w:r>
            <w:proofErr w:type="spellEnd"/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75A5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</w:tr>
      <w:tr w:rsidR="00352729" w14:paraId="6669B493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AF08" w14:textId="77777777" w:rsidR="00352729" w:rsidRPr="00AA3664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3F4BC2">
              <w:t xml:space="preserve">Licencia de </w:t>
            </w:r>
            <w:proofErr w:type="spellStart"/>
            <w:r w:rsidRPr="003F4BC2">
              <w:t>GeneXus</w:t>
            </w:r>
            <w:proofErr w:type="spellEnd"/>
            <w:r w:rsidR="004006E7" w:rsidRPr="003F4BC2">
              <w:t xml:space="preserve"> #1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9F72" w14:textId="66F1E5D3" w:rsidR="00352729" w:rsidRPr="004006E7" w:rsidRDefault="003F4BC2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2188">
              <w:rPr>
                <w:lang w:val="es-419"/>
              </w:rPr>
              <w:t xml:space="preserve">USD </w:t>
            </w:r>
            <w:r>
              <w:rPr>
                <w:lang w:val="es-419"/>
              </w:rPr>
              <w:t>3</w:t>
            </w:r>
            <w:r w:rsidRPr="00E52188">
              <w:rPr>
                <w:lang w:val="es-419"/>
              </w:rPr>
              <w:t>.</w:t>
            </w:r>
            <w:r>
              <w:rPr>
                <w:lang w:val="es-419"/>
              </w:rPr>
              <w:t>11</w:t>
            </w:r>
            <w:r w:rsidRPr="00E52188">
              <w:rPr>
                <w:lang w:val="es-419"/>
              </w:rPr>
              <w:t>9 (dólares americanos</w:t>
            </w:r>
            <w:r w:rsidR="00D46E52">
              <w:rPr>
                <w:lang w:val="es-419"/>
              </w:rPr>
              <w:t>)</w:t>
            </w:r>
          </w:p>
        </w:tc>
      </w:tr>
      <w:tr w:rsidR="00D46E52" w14:paraId="5180ED3B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4EB3" w14:textId="3D91D0B8" w:rsidR="00D46E52" w:rsidRPr="003F4BC2" w:rsidRDefault="00D46E52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Tercerizaciones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DF93" w14:textId="393D21FC" w:rsidR="00D46E52" w:rsidRPr="00E52188" w:rsidRDefault="00D46E52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419"/>
              </w:rPr>
            </w:pPr>
            <w:r>
              <w:rPr>
                <w:lang w:val="es-419"/>
              </w:rPr>
              <w:t>USD 6.000 (dólares americanos)</w:t>
            </w:r>
          </w:p>
        </w:tc>
      </w:tr>
    </w:tbl>
    <w:p w14:paraId="00415548" w14:textId="16B2A720" w:rsidR="00352729" w:rsidRDefault="00352729" w:rsidP="007164F9"/>
    <w:sectPr w:rsidR="00352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75611"/>
    <w:multiLevelType w:val="hybridMultilevel"/>
    <w:tmpl w:val="F2B23B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C89"/>
    <w:multiLevelType w:val="hybridMultilevel"/>
    <w:tmpl w:val="D3B8F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158781">
    <w:abstractNumId w:val="1"/>
  </w:num>
  <w:num w:numId="2" w16cid:durableId="27225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9"/>
    <w:rsid w:val="00023D53"/>
    <w:rsid w:val="00085E9B"/>
    <w:rsid w:val="000C6185"/>
    <w:rsid w:val="00112E35"/>
    <w:rsid w:val="001C33A2"/>
    <w:rsid w:val="001D34C6"/>
    <w:rsid w:val="001E3CC2"/>
    <w:rsid w:val="00352729"/>
    <w:rsid w:val="00362367"/>
    <w:rsid w:val="003E20C6"/>
    <w:rsid w:val="003F4BC2"/>
    <w:rsid w:val="004006E7"/>
    <w:rsid w:val="004455CD"/>
    <w:rsid w:val="00493AA0"/>
    <w:rsid w:val="004D2C61"/>
    <w:rsid w:val="004D346F"/>
    <w:rsid w:val="005371E9"/>
    <w:rsid w:val="005C7161"/>
    <w:rsid w:val="005F339E"/>
    <w:rsid w:val="006422C5"/>
    <w:rsid w:val="006B0C74"/>
    <w:rsid w:val="007044D7"/>
    <w:rsid w:val="0070507E"/>
    <w:rsid w:val="0070775F"/>
    <w:rsid w:val="007164F9"/>
    <w:rsid w:val="0086286B"/>
    <w:rsid w:val="008B3509"/>
    <w:rsid w:val="009208B9"/>
    <w:rsid w:val="00970783"/>
    <w:rsid w:val="00993EAE"/>
    <w:rsid w:val="009A3A55"/>
    <w:rsid w:val="00A5160A"/>
    <w:rsid w:val="00A86A19"/>
    <w:rsid w:val="00AA3664"/>
    <w:rsid w:val="00B975EB"/>
    <w:rsid w:val="00BC4394"/>
    <w:rsid w:val="00C43068"/>
    <w:rsid w:val="00D46E52"/>
    <w:rsid w:val="00E02FE9"/>
    <w:rsid w:val="00E05B9C"/>
    <w:rsid w:val="00E10852"/>
    <w:rsid w:val="00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1F98"/>
  <w15:docId w15:val="{BB52CED7-1765-4FC5-BD22-385830B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40"/>
      <w:ind w:right="600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10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10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C33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33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339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339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3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339E"/>
    <w:rPr>
      <w:b/>
      <w:bCs/>
    </w:rPr>
  </w:style>
  <w:style w:type="paragraph" w:styleId="Revisin">
    <w:name w:val="Revision"/>
    <w:hidden/>
    <w:uiPriority w:val="99"/>
    <w:semiHidden/>
    <w:rsid w:val="005F33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Folle</dc:creator>
  <cp:lastModifiedBy>Gonzalo Goral</cp:lastModifiedBy>
  <cp:revision>6</cp:revision>
  <dcterms:created xsi:type="dcterms:W3CDTF">2025-05-20T12:40:00Z</dcterms:created>
  <dcterms:modified xsi:type="dcterms:W3CDTF">2025-05-28T19:20:00Z</dcterms:modified>
</cp:coreProperties>
</file>