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95A3" w14:textId="70F53013" w:rsidR="00352729" w:rsidRDefault="00362367" w:rsidP="007164F9">
      <w:pPr>
        <w:pStyle w:val="Ttulo2"/>
        <w:keepNext w:val="0"/>
        <w:keepLines w:val="0"/>
        <w:spacing w:after="80"/>
        <w:jc w:val="center"/>
        <w:rPr>
          <w:sz w:val="34"/>
          <w:szCs w:val="34"/>
        </w:rPr>
      </w:pPr>
      <w:bookmarkStart w:id="0" w:name="_dcyw6w5oeo38" w:colFirst="0" w:colLast="0"/>
      <w:bookmarkEnd w:id="0"/>
      <w:r>
        <w:rPr>
          <w:sz w:val="34"/>
          <w:szCs w:val="34"/>
        </w:rPr>
        <w:t>ANEXO A</w:t>
      </w:r>
      <w:r w:rsidR="00643CDD">
        <w:rPr>
          <w:sz w:val="34"/>
          <w:szCs w:val="34"/>
        </w:rPr>
        <w:t>4</w:t>
      </w:r>
      <w:r>
        <w:rPr>
          <w:sz w:val="34"/>
          <w:szCs w:val="34"/>
        </w:rPr>
        <w:t xml:space="preserve"> – Ficha Técnica de Proyecto de Software</w:t>
      </w:r>
    </w:p>
    <w:p w14:paraId="2D9D6715" w14:textId="77777777" w:rsidR="00352729" w:rsidRDefault="00352729" w:rsidP="007164F9">
      <w:pPr>
        <w:spacing w:before="240" w:after="240"/>
      </w:pPr>
    </w:p>
    <w:p w14:paraId="0A885471" w14:textId="77777777" w:rsidR="00352729" w:rsidRDefault="00362367" w:rsidP="007164F9">
      <w:pPr>
        <w:pStyle w:val="Ttulo1"/>
        <w:ind w:right="0"/>
      </w:pPr>
      <w:bookmarkStart w:id="1" w:name="_sjohrcj4m9x6" w:colFirst="0" w:colLast="0"/>
      <w:bookmarkEnd w:id="1"/>
      <w:r>
        <w:t xml:space="preserve">1.- Nombre del Proyecto </w:t>
      </w:r>
    </w:p>
    <w:p w14:paraId="2B1C354A" w14:textId="77777777" w:rsidR="00352729" w:rsidRDefault="001C33A2" w:rsidP="007164F9">
      <w:r>
        <w:t>Sistema de Correlaciones</w:t>
      </w:r>
      <w:r w:rsidR="00362367">
        <w:t xml:space="preserve"> entre Nomenclaturas (SICONA)</w:t>
      </w:r>
    </w:p>
    <w:p w14:paraId="7435213C" w14:textId="77777777" w:rsidR="00352729" w:rsidRDefault="003E20C6" w:rsidP="007164F9">
      <w:pPr>
        <w:pStyle w:val="Ttulo1"/>
        <w:spacing w:before="240"/>
        <w:ind w:right="0"/>
      </w:pPr>
      <w:bookmarkStart w:id="2" w:name="_fjh6sry431t7" w:colFirst="0" w:colLast="0"/>
      <w:bookmarkEnd w:id="2"/>
      <w:r>
        <w:t>2.- Descripción General</w:t>
      </w:r>
    </w:p>
    <w:p w14:paraId="3548F455" w14:textId="77777777" w:rsidR="001C33A2" w:rsidRDefault="001C33A2" w:rsidP="007164F9">
      <w:pPr>
        <w:jc w:val="both"/>
      </w:pPr>
      <w:r>
        <w:t xml:space="preserve">El SICONA es una aplicación web que brinda un conjunto de procesos masivos y puntuales que facilitan el trabajo de los técnicos que realizan la tarea de correlación, y cuyo producto resultante es la versión actualizada de las correlaciones entre las distintas nomenclaturas arancelarias nacionales de los 13 países miembros de ALADI, las subregionales (NCM y NANDINA) y la regional (NALADISA) de una nueva enmienda. </w:t>
      </w:r>
    </w:p>
    <w:p w14:paraId="4AD22C55" w14:textId="77777777" w:rsidR="00352729" w:rsidRDefault="001C33A2" w:rsidP="007164F9">
      <w:pPr>
        <w:jc w:val="both"/>
      </w:pPr>
      <w:r>
        <w:t>La base de datos del SICONA contiene el registro vigente e histórico de las equivalencias de códigos (a nivel de ítem) entre las distintas nomenclaturas mencionadas.</w:t>
      </w:r>
    </w:p>
    <w:p w14:paraId="7BFB8F58" w14:textId="77777777" w:rsidR="00352729" w:rsidRDefault="00362367" w:rsidP="007164F9">
      <w:pPr>
        <w:pStyle w:val="Ttulo1"/>
        <w:spacing w:before="240"/>
        <w:ind w:right="0"/>
      </w:pPr>
      <w:bookmarkStart w:id="3" w:name="_jdiuqpt3j5g8" w:colFirst="0" w:colLast="0"/>
      <w:bookmarkEnd w:id="3"/>
      <w:r>
        <w:t>3.- Objetivo del Proyecto</w:t>
      </w:r>
    </w:p>
    <w:p w14:paraId="7CB71455" w14:textId="77777777" w:rsidR="00352729" w:rsidRDefault="003E20C6" w:rsidP="007164F9">
      <w:r>
        <w:t>Proporcionar una herramienta que automatice la mayor cantidad posible de correlaciones, simplifique la tarea de correlacionar los ítems de las distintas nomenclaturas y facilite l</w:t>
      </w:r>
      <w:r w:rsidR="001C33A2">
        <w:t>os c</w:t>
      </w:r>
      <w:r>
        <w:t xml:space="preserve">hequeos de inconsistencias y </w:t>
      </w:r>
      <w:r w:rsidR="001C33A2">
        <w:t>descarga de información</w:t>
      </w:r>
      <w:r w:rsidR="00362367">
        <w:t>.</w:t>
      </w:r>
    </w:p>
    <w:p w14:paraId="1693FA57" w14:textId="77777777" w:rsidR="00352729" w:rsidRDefault="00362367" w:rsidP="007164F9">
      <w:pPr>
        <w:pStyle w:val="Ttulo1"/>
        <w:spacing w:before="240"/>
        <w:ind w:right="0"/>
      </w:pPr>
      <w:bookmarkStart w:id="4" w:name="_yxqq647v1a0m" w:colFirst="0" w:colLast="0"/>
      <w:bookmarkEnd w:id="4"/>
      <w:r>
        <w:t>4.- Alcance Funcional</w:t>
      </w:r>
    </w:p>
    <w:p w14:paraId="45F7A004" w14:textId="77777777" w:rsidR="007164F9" w:rsidRDefault="00362367" w:rsidP="007164F9">
      <w:r>
        <w:t>Módulos esperados:</w:t>
      </w:r>
      <w:r>
        <w:br/>
      </w:r>
      <w:r w:rsidR="003E20C6">
        <w:t>N</w:t>
      </w:r>
      <w:r>
        <w:t xml:space="preserve">omenclaturas, </w:t>
      </w:r>
      <w:r w:rsidR="003E20C6">
        <w:t>Correlaciones, R</w:t>
      </w:r>
      <w:r>
        <w:t>eportes.</w:t>
      </w:r>
      <w:r>
        <w:br/>
      </w:r>
    </w:p>
    <w:p w14:paraId="47C28D13" w14:textId="77777777" w:rsidR="00352729" w:rsidRDefault="00362367" w:rsidP="007164F9">
      <w:r>
        <w:t>Funcionalidades clave:</w:t>
      </w:r>
      <w:r>
        <w:br/>
      </w:r>
    </w:p>
    <w:p w14:paraId="0DAAE0A8" w14:textId="77777777" w:rsidR="001C33A2" w:rsidRDefault="003E20C6" w:rsidP="007164F9">
      <w:r>
        <w:t>P</w:t>
      </w:r>
      <w:r w:rsidR="001C33A2">
        <w:t>rocesos masivos p</w:t>
      </w:r>
      <w:r>
        <w:t>ara</w:t>
      </w:r>
      <w:r w:rsidR="001C33A2">
        <w:t>:</w:t>
      </w:r>
    </w:p>
    <w:p w14:paraId="6F793CD5" w14:textId="77777777" w:rsidR="001C33A2" w:rsidRDefault="007164F9" w:rsidP="007164F9">
      <w:pPr>
        <w:pStyle w:val="Prrafodelista"/>
        <w:numPr>
          <w:ilvl w:val="0"/>
          <w:numId w:val="1"/>
        </w:numPr>
      </w:pPr>
      <w:r>
        <w:t xml:space="preserve">Realizar la </w:t>
      </w:r>
      <w:r w:rsidR="003E20C6">
        <w:t>c</w:t>
      </w:r>
      <w:r w:rsidR="001C33A2">
        <w:t xml:space="preserve">arga inicial de nomenclaturas arancelarias nacionales de los países miembros de ALADI, subregionales y regionales, de una nueva enmienda, </w:t>
      </w:r>
    </w:p>
    <w:p w14:paraId="191FB33D" w14:textId="77777777" w:rsidR="003E20C6" w:rsidRDefault="003E20C6" w:rsidP="007164F9">
      <w:pPr>
        <w:pStyle w:val="Prrafodelista"/>
        <w:numPr>
          <w:ilvl w:val="0"/>
          <w:numId w:val="1"/>
        </w:numPr>
      </w:pPr>
      <w:r>
        <w:t>derogar una nomenclatura,</w:t>
      </w:r>
    </w:p>
    <w:p w14:paraId="702BE860" w14:textId="77777777" w:rsidR="001C33A2" w:rsidRDefault="001C33A2" w:rsidP="007164F9">
      <w:pPr>
        <w:pStyle w:val="Prrafodelista"/>
        <w:numPr>
          <w:ilvl w:val="0"/>
          <w:numId w:val="1"/>
        </w:numPr>
      </w:pPr>
      <w:r>
        <w:t>automatiza</w:t>
      </w:r>
      <w:r w:rsidR="007164F9">
        <w:t>r</w:t>
      </w:r>
      <w:r>
        <w:t xml:space="preserve"> correlaciones (que cumplan ciertos requisitos),</w:t>
      </w:r>
    </w:p>
    <w:p w14:paraId="5F7E9413" w14:textId="77777777" w:rsidR="001C33A2" w:rsidRDefault="001C33A2" w:rsidP="007164F9">
      <w:pPr>
        <w:pStyle w:val="Prrafodelista"/>
        <w:numPr>
          <w:ilvl w:val="0"/>
          <w:numId w:val="1"/>
        </w:numPr>
      </w:pPr>
      <w:r>
        <w:t>recupera</w:t>
      </w:r>
      <w:r w:rsidR="007164F9">
        <w:t>r (reflotar)</w:t>
      </w:r>
      <w:r>
        <w:t xml:space="preserve"> la historia de algunas </w:t>
      </w:r>
      <w:proofErr w:type="gramStart"/>
      <w:r>
        <w:t>correlaciones  (</w:t>
      </w:r>
      <w:proofErr w:type="gramEnd"/>
      <w:r>
        <w:t>que cumplan ciertos requisitos),</w:t>
      </w:r>
    </w:p>
    <w:p w14:paraId="160377A5" w14:textId="77777777" w:rsidR="003E20C6" w:rsidRDefault="003E20C6" w:rsidP="007164F9">
      <w:pPr>
        <w:pStyle w:val="Prrafodelista"/>
        <w:numPr>
          <w:ilvl w:val="0"/>
          <w:numId w:val="1"/>
        </w:numPr>
      </w:pPr>
      <w:r>
        <w:t>valida</w:t>
      </w:r>
      <w:r w:rsidR="007164F9">
        <w:t>r que la correlación esté completa para cada pareja de nomenclaturas</w:t>
      </w:r>
      <w:r>
        <w:t>,</w:t>
      </w:r>
    </w:p>
    <w:p w14:paraId="1E11A725" w14:textId="77777777" w:rsidR="001C33A2" w:rsidRDefault="001C33A2" w:rsidP="007164F9">
      <w:pPr>
        <w:pStyle w:val="Prrafodelista"/>
        <w:numPr>
          <w:ilvl w:val="0"/>
          <w:numId w:val="1"/>
        </w:numPr>
      </w:pPr>
      <w:r>
        <w:t>re</w:t>
      </w:r>
      <w:r w:rsidR="007164F9">
        <w:t>alizar re</w:t>
      </w:r>
      <w:r>
        <w:t>portes por enmienda y nomenclatura arancelaria de un país</w:t>
      </w:r>
      <w:r w:rsidR="007164F9">
        <w:t xml:space="preserve">, subregión y </w:t>
      </w:r>
      <w:r>
        <w:t>región.</w:t>
      </w:r>
    </w:p>
    <w:p w14:paraId="264604BE" w14:textId="77777777" w:rsidR="003E20C6" w:rsidRDefault="003E20C6" w:rsidP="007164F9"/>
    <w:p w14:paraId="6730BFBE" w14:textId="77777777" w:rsidR="001C33A2" w:rsidRDefault="003E20C6" w:rsidP="007164F9">
      <w:r>
        <w:t>P</w:t>
      </w:r>
      <w:r w:rsidR="001C33A2">
        <w:t xml:space="preserve">rocesos puntuales </w:t>
      </w:r>
      <w:r>
        <w:t>para</w:t>
      </w:r>
      <w:r w:rsidR="001C33A2">
        <w:t xml:space="preserve"> configurar parámetros como el año de una enmienda, la fecha de inicio y fin de una nomenclatura, indicar si pertenece a algún “grupo” para incluirlo en los procesos automáticos, agregar una nueva nomenclatura</w:t>
      </w:r>
      <w:r>
        <w:t xml:space="preserve"> a ser tenida en cue</w:t>
      </w:r>
      <w:r w:rsidR="007164F9">
        <w:t xml:space="preserve">nta para futuras correlaciones, </w:t>
      </w:r>
      <w:r w:rsidR="001C33A2">
        <w:t>entre otras acciones.</w:t>
      </w:r>
    </w:p>
    <w:p w14:paraId="5438CA3E" w14:textId="77777777" w:rsidR="00352729" w:rsidRDefault="00352729" w:rsidP="007164F9"/>
    <w:p w14:paraId="21B38DC8" w14:textId="77777777" w:rsidR="00352729" w:rsidRDefault="00362367" w:rsidP="007164F9">
      <w:pPr>
        <w:pStyle w:val="Ttulo1"/>
        <w:ind w:right="0"/>
      </w:pPr>
      <w:bookmarkStart w:id="5" w:name="_y0pm0djf1v7b" w:colFirst="0" w:colLast="0"/>
      <w:bookmarkEnd w:id="5"/>
      <w:r>
        <w:lastRenderedPageBreak/>
        <w:t>5.- Requisitos Técnicos y de Integración</w:t>
      </w:r>
    </w:p>
    <w:p w14:paraId="005302A8" w14:textId="6E7E5EB4" w:rsidR="003E20C6" w:rsidRDefault="00362367" w:rsidP="007164F9">
      <w:r>
        <w:t xml:space="preserve">Sistemas con los que </w:t>
      </w:r>
      <w:r w:rsidR="003E20C6">
        <w:t xml:space="preserve">se </w:t>
      </w:r>
      <w:r>
        <w:t>debe integrar:</w:t>
      </w:r>
      <w:r>
        <w:br/>
      </w:r>
      <w:r w:rsidR="003E20C6">
        <w:t>Base Central, Acceso a Mercados.</w:t>
      </w:r>
      <w:r>
        <w:br/>
      </w:r>
      <w:r>
        <w:br/>
        <w:t>Restricciones tecnológicas:</w:t>
      </w:r>
    </w:p>
    <w:p w14:paraId="0B99A813" w14:textId="77777777" w:rsidR="00352729" w:rsidRDefault="003E20C6" w:rsidP="007164F9">
      <w:r>
        <w:t xml:space="preserve">Debe permitir el uso de contenedores Docker. </w:t>
      </w:r>
      <w:r w:rsidR="00362367">
        <w:br/>
      </w:r>
    </w:p>
    <w:p w14:paraId="20D1877E" w14:textId="77777777" w:rsidR="00352729" w:rsidRDefault="00362367" w:rsidP="007164F9">
      <w:pPr>
        <w:pStyle w:val="Ttulo1"/>
        <w:ind w:right="0"/>
      </w:pPr>
      <w:bookmarkStart w:id="6" w:name="_yfzt5ath8fze" w:colFirst="0" w:colLast="0"/>
      <w:bookmarkEnd w:id="6"/>
      <w:r>
        <w:t>6.- Interfaz de Usuario</w:t>
      </w:r>
    </w:p>
    <w:p w14:paraId="3DD35AD3" w14:textId="5202E8C7" w:rsidR="00474EFE" w:rsidRDefault="00362367" w:rsidP="00474EFE">
      <w:r>
        <w:t>Usuarios finales:</w:t>
      </w:r>
      <w:r>
        <w:br/>
        <w:t xml:space="preserve">Técnicos </w:t>
      </w:r>
      <w:r w:rsidR="00643CDD">
        <w:t>en nomenclaturas</w:t>
      </w:r>
      <w:r w:rsidR="0086286B">
        <w:t xml:space="preserve"> (</w:t>
      </w:r>
      <w:proofErr w:type="spellStart"/>
      <w:r w:rsidR="0086286B">
        <w:t>correlacionadores</w:t>
      </w:r>
      <w:proofErr w:type="spellEnd"/>
      <w:r w:rsidR="0086286B">
        <w:t>)</w:t>
      </w:r>
      <w:r w:rsidR="003E20C6">
        <w:t xml:space="preserve">, </w:t>
      </w:r>
      <w:r w:rsidR="00643CDD">
        <w:t>técnicos del</w:t>
      </w:r>
      <w:r w:rsidR="003E20C6">
        <w:t xml:space="preserve"> Departamento de Acuerdos y Negociaciones</w:t>
      </w:r>
      <w:r w:rsidR="00E7232E">
        <w:t xml:space="preserve"> y </w:t>
      </w:r>
      <w:r w:rsidR="00643CDD">
        <w:t>técnicos del</w:t>
      </w:r>
      <w:r w:rsidR="00E7232E">
        <w:t xml:space="preserve"> Departamento de Información y Estadísticas (para brindar soporte)</w:t>
      </w:r>
      <w:r w:rsidR="003E20C6">
        <w:t>.</w:t>
      </w:r>
    </w:p>
    <w:p w14:paraId="2147C389" w14:textId="162C555C" w:rsidR="00352729" w:rsidRDefault="00362367" w:rsidP="00474EFE">
      <w:r>
        <w:br/>
      </w:r>
      <w:r>
        <w:br/>
        <w:t>Re</w:t>
      </w:r>
      <w:r w:rsidR="003E20C6">
        <w:t>quisitos de accesibilidad:</w:t>
      </w:r>
      <w:r w:rsidR="003E20C6">
        <w:br/>
      </w:r>
      <w:r>
        <w:t>Cumplimiento con WCAG 2.1.</w:t>
      </w:r>
    </w:p>
    <w:p w14:paraId="59251009" w14:textId="77777777" w:rsidR="00352729" w:rsidRDefault="00362367" w:rsidP="007164F9">
      <w:pPr>
        <w:pStyle w:val="Ttulo1"/>
        <w:spacing w:before="240"/>
        <w:ind w:right="0"/>
      </w:pPr>
      <w:bookmarkStart w:id="7" w:name="_tfdkjcc2oc9z" w:colFirst="0" w:colLast="0"/>
      <w:bookmarkEnd w:id="7"/>
      <w:r>
        <w:t>7.- Seguridad y Control de Acceso</w:t>
      </w:r>
    </w:p>
    <w:p w14:paraId="506F1EF1" w14:textId="77777777" w:rsidR="00474EFE" w:rsidRDefault="00362367" w:rsidP="007164F9">
      <w:r>
        <w:t>Tipos de usuario</w:t>
      </w:r>
      <w:r w:rsidR="0086286B">
        <w:t>:</w:t>
      </w:r>
    </w:p>
    <w:p w14:paraId="72F213C4" w14:textId="4BED4D60" w:rsidR="00474EFE" w:rsidRDefault="00362367" w:rsidP="00474EFE">
      <w:pPr>
        <w:jc w:val="both"/>
      </w:pPr>
      <w:r>
        <w:t>Administrador</w:t>
      </w:r>
      <w:r w:rsidR="0086286B">
        <w:t xml:space="preserve"> (técnicos del Departamento de Acuerdos y Negociaciones</w:t>
      </w:r>
      <w:r w:rsidR="00BC4394">
        <w:t>)</w:t>
      </w:r>
      <w:r w:rsidR="0086286B">
        <w:t xml:space="preserve"> y Técnicos </w:t>
      </w:r>
      <w:r w:rsidR="00643CDD">
        <w:t>en nomenclaturas</w:t>
      </w:r>
      <w:r w:rsidR="0086286B">
        <w:t xml:space="preserve"> (</w:t>
      </w:r>
      <w:proofErr w:type="spellStart"/>
      <w:r w:rsidR="0086286B">
        <w:t>correlacionadores</w:t>
      </w:r>
      <w:proofErr w:type="spellEnd"/>
      <w:r w:rsidR="0086286B">
        <w:t>), los cuales tendrán y permisos diferenciados.</w:t>
      </w:r>
    </w:p>
    <w:p w14:paraId="7DE5005F" w14:textId="54A90357" w:rsidR="00352729" w:rsidRDefault="0086286B" w:rsidP="00474EFE">
      <w:pPr>
        <w:jc w:val="both"/>
      </w:pPr>
      <w:r>
        <w:br/>
      </w:r>
      <w:r>
        <w:br/>
        <w:t>Auditoría:</w:t>
      </w:r>
      <w:r>
        <w:br/>
        <w:t>Registro de accesos y modificaciones realizadas a nivel de tablas</w:t>
      </w:r>
      <w:r w:rsidR="00362367">
        <w:t>.</w:t>
      </w:r>
    </w:p>
    <w:p w14:paraId="554C2F9A" w14:textId="77777777" w:rsidR="00352729" w:rsidRDefault="00352729" w:rsidP="007164F9"/>
    <w:p w14:paraId="66CB00C8" w14:textId="77777777" w:rsidR="00352729" w:rsidRDefault="00362367" w:rsidP="007164F9">
      <w:pPr>
        <w:pStyle w:val="Ttulo1"/>
        <w:ind w:right="0"/>
      </w:pPr>
      <w:bookmarkStart w:id="8" w:name="_n46da9gz9ekp" w:colFirst="0" w:colLast="0"/>
      <w:bookmarkEnd w:id="8"/>
      <w:r>
        <w:t>8.- Datos Existentes y Migración</w:t>
      </w:r>
    </w:p>
    <w:p w14:paraId="14E9F0B2" w14:textId="77777777" w:rsidR="0086286B" w:rsidRDefault="0086286B" w:rsidP="007164F9">
      <w:r>
        <w:t xml:space="preserve">Los datos se encuentran en un esquema </w:t>
      </w:r>
      <w:r w:rsidR="001E3CC2">
        <w:t xml:space="preserve">de </w:t>
      </w:r>
      <w:proofErr w:type="spellStart"/>
      <w:r>
        <w:t>MySql</w:t>
      </w:r>
      <w:proofErr w:type="spellEnd"/>
      <w:r>
        <w:t xml:space="preserve">. </w:t>
      </w:r>
    </w:p>
    <w:p w14:paraId="1C52BA8E" w14:textId="77777777" w:rsidR="006909DB" w:rsidRDefault="00362367" w:rsidP="007164F9">
      <w:r>
        <w:br/>
        <w:t>Requiere migración de datos:</w:t>
      </w:r>
      <w:r w:rsidR="006909DB">
        <w:t xml:space="preserve"> </w:t>
      </w:r>
      <w:r>
        <w:t>Sí</w:t>
      </w:r>
      <w:r w:rsidR="0086286B">
        <w:t xml:space="preserve">. </w:t>
      </w:r>
    </w:p>
    <w:p w14:paraId="6DC38FB0" w14:textId="559B0828" w:rsidR="00352729" w:rsidRDefault="0086286B" w:rsidP="007164F9">
      <w:r w:rsidRPr="006A761B">
        <w:t xml:space="preserve">Volumen estimado: </w:t>
      </w:r>
      <w:r w:rsidR="006A761B" w:rsidRPr="006A761B">
        <w:t xml:space="preserve">4.0 </w:t>
      </w:r>
      <w:r w:rsidR="00A873BE" w:rsidRPr="006A761B">
        <w:t xml:space="preserve">Gb, </w:t>
      </w:r>
      <w:r w:rsidR="006A761B" w:rsidRPr="006A761B">
        <w:t>8 T</w:t>
      </w:r>
      <w:r w:rsidR="00A873BE" w:rsidRPr="006A761B">
        <w:t>ablas</w:t>
      </w:r>
    </w:p>
    <w:p w14:paraId="026C4788" w14:textId="77777777" w:rsidR="00352729" w:rsidRDefault="00352729" w:rsidP="007164F9"/>
    <w:p w14:paraId="0F00D1CC" w14:textId="77777777" w:rsidR="00352729" w:rsidRDefault="00362367" w:rsidP="007164F9">
      <w:pPr>
        <w:pStyle w:val="Ttulo1"/>
        <w:ind w:right="0"/>
      </w:pPr>
      <w:bookmarkStart w:id="9" w:name="_afe9jzw97oto" w:colFirst="0" w:colLast="0"/>
      <w:bookmarkEnd w:id="9"/>
      <w:r>
        <w:t>9.- Cronograma</w:t>
      </w:r>
    </w:p>
    <w:p w14:paraId="2D7D4B17" w14:textId="77777777" w:rsidR="001E3CC2" w:rsidRDefault="001E3CC2" w:rsidP="007164F9">
      <w:r>
        <w:t>Respecto de la última implementación:</w:t>
      </w:r>
    </w:p>
    <w:p w14:paraId="3AB682E1" w14:textId="77777777" w:rsidR="00352729" w:rsidRDefault="00362367" w:rsidP="007164F9">
      <w:r>
        <w:t>Fecha de inicio:</w:t>
      </w:r>
      <w:r w:rsidR="0086286B">
        <w:t xml:space="preserve"> </w:t>
      </w:r>
      <w:r w:rsidR="00BC4394">
        <w:t>agosto 2023</w:t>
      </w:r>
    </w:p>
    <w:p w14:paraId="06C7BD32" w14:textId="046A201C" w:rsidR="00352729" w:rsidRDefault="00362367" w:rsidP="007164F9">
      <w:r>
        <w:t xml:space="preserve">Fecha de Fin: </w:t>
      </w:r>
      <w:r w:rsidR="00BC4394">
        <w:t xml:space="preserve">diciembre 2024 (incluye periodos en que no hubo desarrollo, pero sí uso del sistema por parte de los </w:t>
      </w:r>
      <w:proofErr w:type="spellStart"/>
      <w:r w:rsidR="00BC4394">
        <w:t>correlacionadores</w:t>
      </w:r>
      <w:proofErr w:type="spellEnd"/>
      <w:r w:rsidR="00BC4394">
        <w:t xml:space="preserve">). </w:t>
      </w:r>
      <w:r>
        <w:br/>
        <w:t xml:space="preserve">Duración </w:t>
      </w:r>
      <w:r w:rsidR="00AF14E9">
        <w:t>estimada: 2</w:t>
      </w:r>
      <w:r w:rsidR="004B72C2">
        <w:t>45</w:t>
      </w:r>
      <w:r w:rsidR="00AF14E9">
        <w:t xml:space="preserve"> horas</w:t>
      </w:r>
      <w:r w:rsidR="00643CDD">
        <w:t>.</w:t>
      </w:r>
      <w:r w:rsidR="0086286B">
        <w:br/>
        <w:t>Hitos clave</w:t>
      </w:r>
      <w:r>
        <w:t xml:space="preserve">: </w:t>
      </w:r>
      <w:r w:rsidR="0086286B">
        <w:t>Los países adoptan las enmiendas en diferentes fechas y pueden existir particularidades.</w:t>
      </w:r>
    </w:p>
    <w:p w14:paraId="37B1D745" w14:textId="77777777" w:rsidR="00352729" w:rsidRDefault="00352729" w:rsidP="007164F9"/>
    <w:p w14:paraId="3C9C3D12" w14:textId="77777777" w:rsidR="00352729" w:rsidRDefault="00362367" w:rsidP="007164F9">
      <w:pPr>
        <w:pStyle w:val="Ttulo1"/>
        <w:spacing w:after="200"/>
        <w:ind w:right="0"/>
      </w:pPr>
      <w:bookmarkStart w:id="10" w:name="_66d17do1lzxv" w:colFirst="0" w:colLast="0"/>
      <w:bookmarkEnd w:id="10"/>
      <w:r>
        <w:t>10.- Requisitos de Mantenimiento y Evolución</w:t>
      </w:r>
    </w:p>
    <w:p w14:paraId="060F5E7B" w14:textId="77777777" w:rsidR="00F3156F" w:rsidRDefault="00362367" w:rsidP="007164F9">
      <w:r>
        <w:t>Soporte por 6 meses luego de la implementación</w:t>
      </w:r>
      <w:r w:rsidR="00BC4394">
        <w:t xml:space="preserve"> y puesta en producción con un cambio de enmienda real.</w:t>
      </w:r>
      <w:r w:rsidR="00BC4394">
        <w:br/>
      </w:r>
      <w:r w:rsidR="00BC4394">
        <w:lastRenderedPageBreak/>
        <w:br/>
      </w:r>
    </w:p>
    <w:p w14:paraId="50DFAE8F" w14:textId="14C05959" w:rsidR="00352729" w:rsidRDefault="00BC4394" w:rsidP="007164F9">
      <w:r>
        <w:t>Capacitación:</w:t>
      </w:r>
      <w:r>
        <w:br/>
        <w:t xml:space="preserve">Capacitación a </w:t>
      </w:r>
      <w:r w:rsidR="00C43068">
        <w:t>Técnicos en nomenclaturas (</w:t>
      </w:r>
      <w:proofErr w:type="spellStart"/>
      <w:r w:rsidR="00C43068">
        <w:t>correlacionadores</w:t>
      </w:r>
      <w:proofErr w:type="spellEnd"/>
      <w:r w:rsidR="00C43068">
        <w:t xml:space="preserve">) y </w:t>
      </w:r>
      <w:r>
        <w:t>técnicos del Departamento de Acuerdos y Negociaciones y del Departamento de Información y Estadísticas,</w:t>
      </w:r>
    </w:p>
    <w:p w14:paraId="303887AE" w14:textId="77777777" w:rsidR="00352729" w:rsidRDefault="00352729" w:rsidP="007164F9"/>
    <w:p w14:paraId="03B9EEFD" w14:textId="77777777" w:rsidR="00352729" w:rsidRDefault="00362367" w:rsidP="007164F9">
      <w:pPr>
        <w:pStyle w:val="Ttulo1"/>
        <w:ind w:right="0"/>
      </w:pPr>
      <w:bookmarkStart w:id="11" w:name="_xcw8fu811bf" w:colFirst="0" w:colLast="0"/>
      <w:bookmarkEnd w:id="11"/>
      <w:r>
        <w:t>11.- Costos</w:t>
      </w:r>
    </w:p>
    <w:p w14:paraId="0F120C0C" w14:textId="77777777" w:rsidR="00BC4394" w:rsidRDefault="00BC4394" w:rsidP="007164F9">
      <w:r>
        <w:t>L</w:t>
      </w:r>
      <w:r w:rsidRPr="00BC4394">
        <w:t xml:space="preserve">a versión actual del Sistema se encuentra en </w:t>
      </w:r>
      <w:proofErr w:type="spellStart"/>
      <w:r w:rsidRPr="00BC4394">
        <w:t>GeneXus</w:t>
      </w:r>
      <w:proofErr w:type="spellEnd"/>
      <w:r w:rsidRPr="00BC4394">
        <w:t xml:space="preserve"> 18.</w:t>
      </w:r>
    </w:p>
    <w:p w14:paraId="4264DB50" w14:textId="77777777" w:rsidR="00352729" w:rsidRDefault="00BC4394" w:rsidP="007164F9">
      <w:r>
        <w:t>Licencias compartidas con otros desarrollos:</w:t>
      </w:r>
    </w:p>
    <w:tbl>
      <w:tblPr>
        <w:tblStyle w:val="a"/>
        <w:tblW w:w="10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0"/>
        <w:gridCol w:w="5000"/>
      </w:tblGrid>
      <w:tr w:rsidR="00352729" w14:paraId="1030855D" w14:textId="77777777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E5352" w14:textId="77777777" w:rsidR="00352729" w:rsidRDefault="00362367" w:rsidP="0071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Item</w:t>
            </w:r>
            <w:proofErr w:type="spellEnd"/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F40AA" w14:textId="77777777" w:rsidR="00352729" w:rsidRDefault="00362367" w:rsidP="0071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Monto</w:t>
            </w:r>
          </w:p>
        </w:tc>
      </w:tr>
      <w:tr w:rsidR="00BA4E41" w:rsidRPr="00470161" w14:paraId="34602133" w14:textId="77777777" w:rsidTr="00D032F5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33F6C" w14:textId="77777777" w:rsidR="00BA4E41" w:rsidRPr="00474EFE" w:rsidRDefault="00BA4E41" w:rsidP="00D03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74EFE">
              <w:t xml:space="preserve">Licencia de </w:t>
            </w:r>
            <w:proofErr w:type="spellStart"/>
            <w:r w:rsidRPr="00474EFE">
              <w:t>GeneXus</w:t>
            </w:r>
            <w:proofErr w:type="spellEnd"/>
            <w:r w:rsidRPr="00474EFE">
              <w:t xml:space="preserve"> #1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01BB" w14:textId="3DCCDEEC" w:rsidR="00BA4E41" w:rsidRPr="00470161" w:rsidRDefault="00474EFE" w:rsidP="00D03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E52188">
              <w:rPr>
                <w:lang w:val="es-419"/>
              </w:rPr>
              <w:t xml:space="preserve">USD </w:t>
            </w:r>
            <w:r>
              <w:rPr>
                <w:lang w:val="es-419"/>
              </w:rPr>
              <w:t>3</w:t>
            </w:r>
            <w:r w:rsidRPr="00E52188">
              <w:rPr>
                <w:lang w:val="es-419"/>
              </w:rPr>
              <w:t>.</w:t>
            </w:r>
            <w:r>
              <w:rPr>
                <w:lang w:val="es-419"/>
              </w:rPr>
              <w:t>11</w:t>
            </w:r>
            <w:r w:rsidRPr="00E52188">
              <w:rPr>
                <w:lang w:val="es-419"/>
              </w:rPr>
              <w:t>9 (dólares americanos)</w:t>
            </w:r>
          </w:p>
        </w:tc>
      </w:tr>
      <w:tr w:rsidR="00474EFE" w14:paraId="2D07D0DA" w14:textId="77777777" w:rsidTr="00D032F5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7931" w14:textId="77777777" w:rsidR="00474EFE" w:rsidRPr="00474EFE" w:rsidRDefault="00474EFE" w:rsidP="0047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74EFE">
              <w:t xml:space="preserve">Licencia de </w:t>
            </w:r>
            <w:proofErr w:type="spellStart"/>
            <w:r w:rsidRPr="00474EFE">
              <w:t>GeneXus</w:t>
            </w:r>
            <w:proofErr w:type="spellEnd"/>
            <w:r w:rsidRPr="00474EFE">
              <w:t xml:space="preserve"> #2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43A92" w14:textId="1BF89A7F" w:rsidR="00474EFE" w:rsidRPr="00470161" w:rsidRDefault="00474EFE" w:rsidP="0047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E52188">
              <w:rPr>
                <w:lang w:val="es-419"/>
              </w:rPr>
              <w:t>USD 2.281 (dólares americanos)</w:t>
            </w:r>
          </w:p>
        </w:tc>
      </w:tr>
      <w:tr w:rsidR="00BA4E41" w14:paraId="67A39EBD" w14:textId="77777777" w:rsidTr="00D032F5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3FE8F" w14:textId="77777777" w:rsidR="00BA4E41" w:rsidRDefault="00BA4E41" w:rsidP="00D03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Servicio de </w:t>
            </w:r>
            <w:proofErr w:type="spellStart"/>
            <w:r>
              <w:t>GeneXus</w:t>
            </w:r>
            <w:proofErr w:type="spellEnd"/>
            <w:r>
              <w:t xml:space="preserve"> Server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972BE" w14:textId="77777777" w:rsidR="00BA4E41" w:rsidRPr="00BC4394" w:rsidRDefault="00BA4E41" w:rsidP="00D032F5">
            <w:pPr>
              <w:widowControl w:val="0"/>
              <w:spacing w:line="240" w:lineRule="auto"/>
              <w:rPr>
                <w:highlight w:val="yellow"/>
              </w:rPr>
            </w:pPr>
            <w:r>
              <w:t>USD 1.610 (dólares americanos)</w:t>
            </w:r>
          </w:p>
        </w:tc>
      </w:tr>
      <w:tr w:rsidR="008123C8" w14:paraId="4CE88BAB" w14:textId="77777777" w:rsidTr="00D032F5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074C7" w14:textId="1B69BA95" w:rsidR="008123C8" w:rsidRDefault="008123C8" w:rsidP="00D03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Tercerizaciones 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D872" w14:textId="233E5E8D" w:rsidR="008123C8" w:rsidRDefault="008123C8" w:rsidP="00D032F5">
            <w:pPr>
              <w:widowControl w:val="0"/>
              <w:spacing w:line="240" w:lineRule="auto"/>
            </w:pPr>
            <w:r>
              <w:t xml:space="preserve">USD 8.968 (dólares </w:t>
            </w:r>
            <w:proofErr w:type="spellStart"/>
            <w:r>
              <w:t>amercanos</w:t>
            </w:r>
            <w:proofErr w:type="spellEnd"/>
            <w:r>
              <w:t>)</w:t>
            </w:r>
          </w:p>
        </w:tc>
      </w:tr>
    </w:tbl>
    <w:p w14:paraId="3D12AD39" w14:textId="77777777" w:rsidR="00352729" w:rsidRDefault="00352729" w:rsidP="007164F9"/>
    <w:sectPr w:rsidR="003527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41C89"/>
    <w:multiLevelType w:val="hybridMultilevel"/>
    <w:tmpl w:val="D3B8F8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6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2729"/>
    <w:rsid w:val="001C33A2"/>
    <w:rsid w:val="001E3CC2"/>
    <w:rsid w:val="00222D95"/>
    <w:rsid w:val="00352729"/>
    <w:rsid w:val="00362367"/>
    <w:rsid w:val="003E20C6"/>
    <w:rsid w:val="00474EFE"/>
    <w:rsid w:val="004B72C2"/>
    <w:rsid w:val="006422C5"/>
    <w:rsid w:val="00643CDD"/>
    <w:rsid w:val="006909DB"/>
    <w:rsid w:val="006A761B"/>
    <w:rsid w:val="006B0C74"/>
    <w:rsid w:val="007164F9"/>
    <w:rsid w:val="008123C8"/>
    <w:rsid w:val="0086286B"/>
    <w:rsid w:val="008B3509"/>
    <w:rsid w:val="00970783"/>
    <w:rsid w:val="009A3A55"/>
    <w:rsid w:val="00A873BE"/>
    <w:rsid w:val="00AF14E9"/>
    <w:rsid w:val="00BA4E41"/>
    <w:rsid w:val="00BC4394"/>
    <w:rsid w:val="00BD456B"/>
    <w:rsid w:val="00C43068"/>
    <w:rsid w:val="00E7232E"/>
    <w:rsid w:val="00F3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AB34E0"/>
  <w15:docId w15:val="{BB52CED7-1765-4FC5-BD22-385830B2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240"/>
      <w:ind w:right="600"/>
      <w:outlineLvl w:val="0"/>
    </w:pPr>
    <w:rPr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360" w:after="100"/>
      <w:jc w:val="both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10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C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597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Julio César Delgado Arce</cp:lastModifiedBy>
  <cp:revision>24</cp:revision>
  <cp:lastPrinted>2025-05-19T15:49:00Z</cp:lastPrinted>
  <dcterms:created xsi:type="dcterms:W3CDTF">2025-05-02T13:35:00Z</dcterms:created>
  <dcterms:modified xsi:type="dcterms:W3CDTF">2025-05-26T16:45:00Z</dcterms:modified>
</cp:coreProperties>
</file>