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2.xml" ContentType="application/vnd.openxmlformats-officedocument.wordprocessingml.footer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core.xml" ContentType="application/vnd.openxmlformats-package.core-properti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tulo1"/>
        <w:rPr/>
      </w:pPr>
      <w:r>
        <w:t>NOTIFICACIÓN</w:t>
      </w:r>
    </w:p>
    <w:p>
      <w:pPr>
        <w:jc w:val="center"/>
        <w:rPr/>
      </w:pPr>
      <w:r>
        <w:t>Se da traslado de la notificación siguiente de conformidad con el artículo 10.6.</w:t>
      </w:r>
    </w:p>
    <w:p/>
    <w:tbl>
      <w:tblPr>
        <w:tblW w:w="0" w:type="auto"/>
        <w:tblInd w:w="131" w:type="dxa"/>
        <w:tblBorders>
          <w:top w:val="double" w:color="auto" w:sz="6"/>
          <w:left w:val="double" w:color="auto" w:sz="6"/>
          <w:bottom w:val="double" w:color="auto" w:sz="6"/>
          <w:right w:val="double" w:color="auto" w:sz="6"/>
          <w:insideH w:val="single" w:color="auto" w:sz="4"/>
          <w:insideV w:val="none" w:sz="4"/>
        </w:tblBorders>
        <w:tblLayout w:type="fixed"/>
        <w:tblLook w:val="0000"/>
        <w:tblCellMar>
          <w:left w:w="0" w:type="dxa"/>
          <w:right w:w="0" w:type="dxa"/>
        </w:tblCellMar>
      </w:tblPr>
      <w:tblGrid>
        <w:gridCol w:w="709"/>
        <w:gridCol w:w="4037"/>
        <w:gridCol w:w="448"/>
        <w:gridCol w:w="3878"/>
      </w:tblGrid>
      <w:tr>
        <w:trPr/>
        <w:tc>
          <w:tcPr>
            <w:tcW w:w="709" w:type="dxa"/>
            <w:shd w:val="clear" w:color="auto" w:fill="auto"/>
          </w:tcPr>
          <w:p>
            <w:pPr>
              <w:spacing w:before="120" w:after="120"/>
              <w:rPr>
                <w:b w:val="on"/>
              </w:rPr>
            </w:pPr>
            <w:r>
              <w:rPr>
                <w:b w:val="on"/>
              </w:rPr>
              <w:t>1.</w:t>
            </w:r>
          </w:p>
        </w:tc>
        <w:tc>
          <w:tcPr>
            <w:tcW w:w="8363" w:type="dxa"/>
            <w:gridSpan w:val="3"/>
            <w:shd w:val="clear" w:color="auto" w:fill="auto"/>
          </w:tcPr>
          <w:p>
            <w:pPr>
              <w:spacing w:before="120"/>
              <w:rPr/>
            </w:pPr>
            <w:r>
              <w:rPr>
                <w:b w:val="on"/>
              </w:rPr>
              <w:t xml:space="preserve">Miembro que notifica:  </w:t>
            </w:r>
            <w:bookmarkStart w:id="0" w:name="sps1a"/>
            <w:r>
              <w:rPr>
                <w:caps w:val="on"/>
                <w:u w:val="single"/>
              </w:rPr>
              <w:t>Chile</w:t>
            </w:r>
            <w:bookmarkEnd w:id="0"/>
          </w:p>
          <w:p>
            <w:pPr>
              <w:spacing w:after="120"/>
              <w:rPr/>
            </w:pPr>
            <w:r>
              <w:rPr>
                <w:b w:val="on"/>
              </w:rPr>
              <w:t>Si procede, nombre del gobierno local de que se trate (artículos 3.2 y 7.2):</w:t>
            </w:r>
            <w:r>
              <w:t xml:space="preserve">  </w:t>
            </w:r>
            <w:bookmarkStart w:id="1" w:name="sps1b"/>
            <w:r>
              <w:t xml:space="preserve"> </w:t>
            </w:r>
            <w:bookmarkEnd w:id="1"/>
          </w:p>
        </w:tc>
      </w:tr>
      <w:tr>
        <w:trPr/>
        <w:tc>
          <w:tcPr>
            <w:tcW w:w="709" w:type="dxa"/>
            <w:shd w:val="clear" w:color="auto" w:fill="auto"/>
          </w:tcPr>
          <w:p>
            <w:pPr>
              <w:spacing w:before="120" w:after="120"/>
              <w:rPr>
                <w:b w:val="on"/>
              </w:rPr>
            </w:pPr>
            <w:r>
              <w:rPr>
                <w:b w:val="on"/>
              </w:rPr>
              <w:t>2.</w:t>
            </w:r>
          </w:p>
        </w:tc>
        <w:tc>
          <w:tcPr>
            <w:tcW w:w="8363" w:type="dxa"/>
            <w:gridSpan w:val="3"/>
            <w:shd w:val="clear" w:color="auto" w:fill="auto"/>
          </w:tcPr>
          <w:p>
            <w:pPr>
              <w:spacing w:before="120"/>
              <w:rPr/>
            </w:pPr>
            <w:r>
              <w:rPr>
                <w:b w:val="on"/>
              </w:rPr>
              <w:t>Organismo responsable:</w:t>
            </w:r>
            <w:r>
              <w:t xml:space="preserve">  </w:t>
            </w:r>
            <w:bookmarkStart w:id="2" w:name="sps2a"/>
            <w:r>
              <w:t>Ministerio de Salud</w:t>
            </w:r>
            <w:bookmarkEnd w:id="2"/>
          </w:p>
          <w:p>
            <w:pPr>
              <w:spacing w:after="120"/>
              <w:rPr/>
            </w:pPr>
            <w:r>
              <w:rPr>
                <w:b w:val="on"/>
              </w:rPr>
              <w:t>N</w:t>
            </w:r>
            <w:r>
              <w:rPr>
                <w:b w:val="on"/>
              </w:rPr>
              <w:t>ombre y dirección (incluidos los números de teléfono y de telefax, así como las direcciones de correo electrónico y sitios Web, en su caso) del organismo o autoridad encargado de la tramitación de observaciones sobre la notificación, en caso de que se trat</w:t>
            </w:r>
            <w:r>
              <w:rPr>
                <w:b w:val="on"/>
              </w:rPr>
              <w:t>e de un organismo o autoridad diferente:</w:t>
            </w:r>
            <w:r>
              <w:t xml:space="preserve"> </w:t>
            </w:r>
            <w:bookmarkStart w:id="3" w:name="sps4a"/>
            <w:r>
              <w:t>Ministerio de Relaciones Exteriores</w:t>
            </w:r>
            <w:bookmarkEnd w:id="3"/>
          </w:p>
        </w:tc>
      </w:tr>
      <w:tr>
        <w:trPr/>
        <w:tc>
          <w:tcPr>
            <w:tcW w:w="709" w:type="dxa"/>
            <w:shd w:val="clear" w:color="auto" w:fill="auto"/>
          </w:tcPr>
          <w:p>
            <w:pPr>
              <w:spacing w:before="120" w:after="120"/>
              <w:rPr>
                <w:b w:val="on"/>
              </w:rPr>
            </w:pPr>
            <w:r>
              <w:rPr>
                <w:b w:val="on"/>
              </w:rPr>
              <w:t>3.</w:t>
            </w:r>
          </w:p>
        </w:tc>
        <w:tc>
          <w:tcPr>
            <w:tcW w:w="8363" w:type="dxa"/>
            <w:gridSpan w:val="3"/>
            <w:shd w:val="clear" w:color="auto" w:fill="auto"/>
          </w:tcPr>
          <w:p>
            <w:pPr>
              <w:spacing w:before="120" w:after="120"/>
              <w:rPr/>
            </w:pPr>
            <w:r>
              <w:rPr>
                <w:b w:val="on"/>
              </w:rPr>
              <w:t>Notificación hecha en virtud del artículo 2.9.2</w:t>
            </w:r>
            <w:r>
              <w:rPr>
                <w:b w:val="on"/>
                <w:spacing w:val="-2"/>
              </w:rPr>
              <w:t xml:space="preserve"> [ </w:t>
            </w:r>
            <w:bookmarkStart w:id="4" w:name="tbt3a"/>
            <w:r>
              <w:rPr>
                <w:b w:val="on"/>
                <w:spacing w:val="-2"/>
              </w:rPr>
              <w:t xml:space="preserve"> </w:t>
            </w:r>
            <w:bookmarkEnd w:id="4"/>
            <w:r>
              <w:rPr>
                <w:b w:val="on"/>
                <w:spacing w:val="-2"/>
              </w:rPr>
              <w:t> ],</w:t>
            </w:r>
            <w:r>
              <w:rPr>
                <w:b w:val="on"/>
              </w:rPr>
              <w:t xml:space="preserve"> 2.10.1 </w:t>
            </w:r>
            <w:bookmarkStart w:id="5" w:name="tbt3b"/>
            <w:r>
              <w:rPr>
                <w:b w:val="on"/>
                <w:spacing w:val="-2"/>
              </w:rPr>
              <w:t>[</w:t>
            </w:r>
            <w:r>
              <w:rPr>
                <w:b w:val="on"/>
                <w:spacing w:val="-2"/>
              </w:rPr>
              <w:t>X</w:t>
            </w:r>
            <w:bookmarkEnd w:id="5"/>
            <w:r>
              <w:rPr>
                <w:b w:val="on"/>
                <w:spacing w:val="-2"/>
              </w:rPr>
              <w:t xml:space="preserve">], </w:t>
            </w:r>
            <w:r>
              <w:rPr>
                <w:b w:val="on"/>
              </w:rPr>
              <w:t>5.6.2 [ </w:t>
            </w:r>
            <w:bookmarkStart w:id="6" w:name="tbt3c"/>
            <w:r>
              <w:rPr>
                <w:b w:val="on"/>
              </w:rPr>
              <w:t xml:space="preserve"> </w:t>
            </w:r>
            <w:bookmarkEnd w:id="6"/>
            <w:r>
              <w:rPr>
                <w:b w:val="on"/>
              </w:rPr>
              <w:t> ]</w:t>
            </w:r>
            <w:r>
              <w:rPr>
                <w:b w:val="on"/>
                <w:spacing w:val="-2"/>
              </w:rPr>
              <w:t>,</w:t>
            </w:r>
            <w:r>
              <w:rPr>
                <w:b w:val="on"/>
              </w:rPr>
              <w:t xml:space="preserve"> 5.7.1 [ </w:t>
            </w:r>
            <w:bookmarkStart w:id="7" w:name="tbt3d"/>
            <w:r>
              <w:rPr>
                <w:b w:val="on"/>
                <w:spacing w:val="-2"/>
              </w:rPr>
              <w:t xml:space="preserve"> </w:t>
            </w:r>
            <w:bookmarkEnd w:id="7"/>
            <w:r>
              <w:rPr>
                <w:b w:val="on"/>
                <w:spacing w:val="-2"/>
              </w:rPr>
              <w:t xml:space="preserve"> ], </w:t>
            </w:r>
            <w:r>
              <w:rPr>
                <w:b w:val="on"/>
              </w:rPr>
              <w:t>o en virtud de:</w:t>
            </w:r>
            <w:r>
              <w:t xml:space="preserve">  </w:t>
            </w:r>
            <w:bookmarkStart w:id="8" w:name="tbt3e"/>
            <w:bookmarkEnd w:id="8"/>
          </w:p>
        </w:tc>
      </w:tr>
      <w:tr>
        <w:trPr/>
        <w:tc>
          <w:tcPr>
            <w:tcW w:w="709" w:type="dxa"/>
            <w:shd w:val="clear" w:color="auto" w:fill="auto"/>
          </w:tcPr>
          <w:p>
            <w:pPr>
              <w:spacing w:before="120" w:after="120"/>
              <w:rPr>
                <w:b w:val="on"/>
              </w:rPr>
            </w:pPr>
            <w:r>
              <w:rPr>
                <w:b w:val="on"/>
              </w:rPr>
              <w:t>4.</w:t>
            </w:r>
          </w:p>
        </w:tc>
        <w:tc>
          <w:tcPr>
            <w:tcW w:w="8363" w:type="dxa"/>
            <w:gridSpan w:val="3"/>
            <w:shd w:val="clear" w:color="auto" w:fill="auto"/>
          </w:tcPr>
          <w:p>
            <w:pPr>
              <w:spacing w:before="120" w:after="120"/>
              <w:rPr/>
            </w:pPr>
            <w:r>
              <w:rPr>
                <w:b w:val="on"/>
              </w:rPr>
              <w:t>Productos abarcados (partida del SA o de la NCCA cuando corr</w:t>
            </w:r>
            <w:r>
              <w:rPr>
                <w:b w:val="on"/>
              </w:rPr>
              <w:t>esponda;  en otro caso partida del arancel nacional.  Podrá indicarse además, cuando proceda, el número de partida de la ICS):</w:t>
            </w:r>
            <w:r>
              <w:t xml:space="preserve"> </w:t>
            </w:r>
            <w:bookmarkStart w:id="9" w:name="sps3a"/>
            <w:r>
              <w:t xml:space="preserve"> Productos alimenticios destinados al consumo humano</w:t>
            </w:r>
            <w:bookmarkEnd w:id="9"/>
          </w:p>
        </w:tc>
      </w:tr>
      <w:tr>
        <w:trPr/>
        <w:tc>
          <w:tcPr>
            <w:tcW w:w="709" w:type="dxa"/>
            <w:shd w:val="clear" w:color="auto" w:fill="auto"/>
          </w:tcPr>
          <w:p>
            <w:pPr>
              <w:spacing w:before="120" w:after="120"/>
              <w:rPr>
                <w:b w:val="on"/>
              </w:rPr>
            </w:pPr>
            <w:r>
              <w:rPr>
                <w:b w:val="on"/>
              </w:rPr>
              <w:t>5.</w:t>
            </w:r>
          </w:p>
        </w:tc>
        <w:tc>
          <w:tcPr>
            <w:tcW w:w="8363" w:type="dxa"/>
            <w:gridSpan w:val="3"/>
            <w:shd w:val="clear" w:color="auto" w:fill="auto"/>
          </w:tcPr>
          <w:p>
            <w:pPr>
              <w:spacing w:before="120" w:after="120"/>
              <w:rPr/>
            </w:pPr>
            <w:r>
              <w:rPr>
                <w:b w:val="on"/>
              </w:rPr>
              <w:t>Título, número de páginas e idioma(s) del documento notificado:</w:t>
            </w:r>
            <w:r>
              <w:t xml:space="preserve">  </w:t>
            </w:r>
            <w:bookmarkStart w:id="10" w:name="sps5a"/>
            <w:r>
              <w:t>Propues</w:t>
            </w:r>
            <w:r>
              <w:t>ta de Reglamento Técnico asociada al Reglamento Sanitario de Alimentos</w:t>
            </w:r>
            <w:r>
              <w:t>, Decreto Supremo No. 977/96 (10 páginas, en e</w:t>
            </w:r>
            <w:r>
              <w:t>spañol)</w:t>
            </w:r>
            <w:r>
              <w:t>.</w:t>
            </w:r>
            <w:bookmarkEnd w:id="10"/>
          </w:p>
        </w:tc>
      </w:tr>
      <w:tr>
        <w:trPr/>
        <w:tc>
          <w:tcPr>
            <w:tcW w:w="709" w:type="dxa"/>
            <w:shd w:val="clear" w:color="auto" w:fill="auto"/>
          </w:tcPr>
          <w:p>
            <w:pPr>
              <w:spacing w:before="120" w:after="120"/>
              <w:rPr>
                <w:b w:val="on"/>
              </w:rPr>
            </w:pPr>
            <w:r>
              <w:rPr>
                <w:b w:val="on"/>
              </w:rPr>
              <w:t>6.</w:t>
            </w:r>
          </w:p>
        </w:tc>
        <w:tc>
          <w:tcPr>
            <w:tcW w:w="8363" w:type="dxa"/>
            <w:gridSpan w:val="3"/>
            <w:shd w:val="clear" w:color="auto" w:fill="auto"/>
          </w:tcPr>
          <w:p>
            <w:pPr>
              <w:spacing w:before="120" w:after="120"/>
              <w:rPr/>
            </w:pPr>
            <w:r>
              <w:rPr>
                <w:b w:val="on"/>
              </w:rPr>
              <w:t>Descripción del contenido:</w:t>
            </w:r>
            <w:r>
              <w:t xml:space="preserve">  </w:t>
            </w:r>
            <w:bookmarkStart w:id="11" w:name="sps6a"/>
            <w:r>
              <w:t>Propuesta de Reglamento</w:t>
            </w:r>
            <w:r>
              <w:t xml:space="preserve"> Técnico asociada al</w:t>
            </w:r>
            <w:r>
              <w:t xml:space="preserve"> Reglamento Sanitario de Alimentos, Decreto Supremo No. 977/9</w:t>
            </w:r>
            <w:bookmarkEnd w:id="11"/>
            <w:r>
              <w:t>6, donde se define el t</w:t>
            </w:r>
            <w:r>
              <w:t>amaño de las porciones de consumo habitual de consumo de referencia, las cuales serán de cumplimiento obligatorio para los efectos del cálculo de contenido de los nutrientes críticos y de la rotulación de los mensajes de advertencia en los alimentos.  Ella</w:t>
            </w:r>
            <w:r>
              <w:t>s se han definido en concordancia con la política de salud pública de impulsar una reducción en el consumo de los nutrientes críticos señalados.</w:t>
            </w:r>
          </w:p>
          <w:p>
            <w:pPr>
              <w:spacing w:before="120" w:after="120"/>
              <w:rPr/>
            </w:pPr>
            <w:r>
              <w:t>La porción de consumo habitual de cada alimento presenta una alta variabilidad, principalmente por las diferen</w:t>
            </w:r>
            <w:r>
              <w:t>c</w:t>
            </w:r>
            <w:r>
              <w:t>ias en la composición nutricional y de otras variables tales como el tiempo de comida, la forma de consumo y el objetivo para el cual está elaborado, sin embargo, ellas pueden entregar información relevante sobre la ingesta y permiten estimar la exposició</w:t>
            </w:r>
            <w:r>
              <w:t>n</w:t>
            </w:r>
            <w:r>
              <w:t xml:space="preserve"> al peligro, respecto a los nutrientes críticos</w:t>
            </w:r>
          </w:p>
        </w:tc>
      </w:tr>
      <w:tr>
        <w:trPr/>
        <w:tc>
          <w:tcPr>
            <w:tcW w:w="709" w:type="dxa"/>
            <w:shd w:val="clear" w:color="auto" w:fill="auto"/>
          </w:tcPr>
          <w:p>
            <w:pPr>
              <w:spacing w:before="120" w:after="120"/>
              <w:rPr>
                <w:b w:val="on"/>
              </w:rPr>
            </w:pPr>
            <w:r>
              <w:rPr>
                <w:b w:val="on"/>
              </w:rPr>
              <w:t>7.</w:t>
            </w:r>
          </w:p>
        </w:tc>
        <w:tc>
          <w:tcPr>
            <w:tcW w:w="8363" w:type="dxa"/>
            <w:gridSpan w:val="3"/>
            <w:shd w:val="clear" w:color="auto" w:fill="auto"/>
          </w:tcPr>
          <w:p>
            <w:pPr>
              <w:spacing w:before="120" w:after="120"/>
              <w:rPr/>
            </w:pPr>
            <w:r>
              <w:rPr>
                <w:b w:val="on"/>
              </w:rPr>
              <w:t>Objetivo y razón de ser, incluida, cuando proceda, la índole de los problemas urgentes:</w:t>
            </w:r>
            <w:r>
              <w:t xml:space="preserve">  </w:t>
            </w:r>
            <w:r>
              <w:rPr>
                <w:b w:val="on"/>
              </w:rPr>
              <w:t xml:space="preserve">  </w:t>
            </w:r>
            <w:bookmarkStart w:id="12" w:name="sps7f"/>
            <w:r>
              <w:t>Protección de la salud de las personas. Advertir a la población sobre el contenido de los alimentos que consume,</w:t>
            </w:r>
            <w:r>
              <w:t xml:space="preserve"> </w:t>
            </w:r>
            <w:r>
              <w:t xml:space="preserve">de modo que puedan controlar los excesos innecesarios de ingesta de éstos que los lleve a problemas de obesidad y de enfermedades no transmisibles derivadas de ello.   </w:t>
            </w:r>
            <w:bookmarkEnd w:id="12"/>
          </w:p>
        </w:tc>
      </w:tr>
      <w:tr>
        <w:trPr/>
        <w:tc>
          <w:tcPr>
            <w:tcW w:w="709" w:type="dxa"/>
            <w:shd w:val="clear" w:color="auto" w:fill="auto"/>
          </w:tcPr>
          <w:p>
            <w:pPr>
              <w:spacing w:before="120" w:after="120"/>
              <w:rPr>
                <w:b w:val="on"/>
              </w:rPr>
            </w:pPr>
            <w:r>
              <w:rPr>
                <w:b w:val="on"/>
              </w:rPr>
              <w:t>8.</w:t>
            </w:r>
          </w:p>
        </w:tc>
        <w:tc>
          <w:tcPr>
            <w:tcW w:w="8363" w:type="dxa"/>
            <w:gridSpan w:val="3"/>
            <w:shd w:val="clear" w:color="auto" w:fill="auto"/>
          </w:tcPr>
          <w:p>
            <w:pPr>
              <w:spacing w:before="120" w:after="120"/>
              <w:rPr/>
            </w:pPr>
            <w:r>
              <w:rPr>
                <w:b w:val="on"/>
              </w:rPr>
              <w:t>Documentos pertinentes:</w:t>
            </w:r>
            <w:r>
              <w:t xml:space="preserve">  </w:t>
            </w:r>
            <w:bookmarkStart w:id="13" w:name="sps9a"/>
            <w:r>
              <w:t>Propu</w:t>
            </w:r>
            <w:r>
              <w:t>esta de modificación Reglamento Sanitario de Aliment</w:t>
            </w:r>
            <w:r>
              <w:t>o</w:t>
            </w:r>
            <w:r>
              <w:t>s</w:t>
            </w:r>
            <w:bookmarkEnd w:id="13"/>
            <w:r>
              <w:t xml:space="preserve"> </w:t>
            </w:r>
            <w:bookmarkStart w:id="14" w:name="sps9b"/>
            <w:r>
              <w:t xml:space="preserve"> </w:t>
            </w:r>
            <w:bookmarkEnd w:id="14"/>
          </w:p>
        </w:tc>
      </w:tr>
      <w:tr>
        <w:trPr/>
        <w:tc>
          <w:tcPr>
            <w:tcW w:w="709" w:type="dxa"/>
            <w:shd w:val="clear" w:color="auto" w:fill="auto"/>
          </w:tcPr>
          <w:p>
            <w:pPr>
              <w:spacing w:before="120" w:after="120"/>
              <w:rPr>
                <w:b w:val="on"/>
              </w:rPr>
            </w:pPr>
            <w:r>
              <w:rPr>
                <w:b w:val="on"/>
              </w:rPr>
              <w:t>9.</w:t>
            </w:r>
          </w:p>
        </w:tc>
        <w:tc>
          <w:tcPr>
            <w:tcW w:w="4037" w:type="dxa"/>
            <w:shd w:val="clear" w:color="auto" w:fill="auto"/>
          </w:tcPr>
          <w:p>
            <w:pPr>
              <w:spacing w:before="120"/>
              <w:ind w:right="-108"/>
              <w:jc w:val="left"/>
              <w:rPr>
                <w:b w:val="on"/>
              </w:rPr>
            </w:pPr>
            <w:r>
              <w:rPr>
                <w:b w:val="on"/>
              </w:rPr>
              <w:t xml:space="preserve">Fecha propuesta de adopción:  </w:t>
            </w:r>
          </w:p>
          <w:p>
            <w:pPr>
              <w:spacing w:after="120"/>
              <w:jc w:val="left"/>
              <w:rPr>
                <w:b w:val="on"/>
              </w:rPr>
            </w:pPr>
            <w:r>
              <w:rPr>
                <w:b w:val="on"/>
              </w:rPr>
              <w:t xml:space="preserve">Fecha propuesta de entrada en vigor:  </w:t>
            </w:r>
          </w:p>
        </w:tc>
        <w:tc>
          <w:tcPr>
            <w:tcW w:w="448" w:type="dxa"/>
            <w:shd w:val="clear" w:color="auto" w:fill="auto"/>
          </w:tcPr>
          <w:p>
            <w:pPr>
              <w:spacing w:after="60"/>
              <w:ind w:left="34"/>
              <w:rPr/>
            </w:pPr>
            <w:r>
              <w:rPr>
                <w:rFonts w:ascii="Symbol" w:hAnsi="Symbol"/>
                <w:sz w:val="40"/>
              </w:rPr>
              <w:sym w:font="Symbol" w:char="f07d"/>
            </w:r>
          </w:p>
        </w:tc>
        <w:tc>
          <w:tcPr>
            <w:tcW w:w="3878" w:type="dxa"/>
            <w:shd w:val="clear" w:color="auto" w:fill="auto"/>
          </w:tcPr>
          <w:p>
            <w:pPr>
              <w:spacing w:before="120"/>
              <w:ind w:left="34"/>
              <w:jc w:val="left"/>
              <w:rPr/>
            </w:pPr>
            <w:bookmarkStart w:id="15" w:name="sps10a"/>
            <w:r>
              <w:t xml:space="preserve"> </w:t>
            </w:r>
            <w:bookmarkEnd w:id="15"/>
            <w:r>
              <w:t xml:space="preserve"> </w:t>
            </w:r>
            <w:bookmarkStart w:id="16" w:name="sps10b"/>
            <w:r>
              <w:t>-</w:t>
            </w:r>
            <w:bookmarkEnd w:id="16"/>
          </w:p>
        </w:tc>
      </w:tr>
      <w:tr>
        <w:trPr/>
        <w:tc>
          <w:tcPr>
            <w:tcW w:w="709" w:type="dxa"/>
            <w:shd w:val="clear" w:color="auto" w:fill="auto"/>
          </w:tcPr>
          <w:p>
            <w:pPr>
              <w:spacing w:before="120" w:after="120"/>
              <w:rPr>
                <w:b w:val="on"/>
              </w:rPr>
            </w:pPr>
            <w:r>
              <w:rPr>
                <w:b w:val="on"/>
              </w:rPr>
              <w:t>10.</w:t>
            </w:r>
          </w:p>
        </w:tc>
        <w:tc>
          <w:tcPr>
            <w:tcW w:w="8363" w:type="dxa"/>
            <w:gridSpan w:val="3"/>
            <w:shd w:val="clear" w:color="auto" w:fill="auto"/>
          </w:tcPr>
          <w:p>
            <w:pPr>
              <w:spacing w:before="120" w:after="120"/>
              <w:rPr/>
            </w:pPr>
            <w:r>
              <w:rPr>
                <w:b w:val="on"/>
              </w:rPr>
              <w:t>Fecha límite para la presentación de observaciones:</w:t>
            </w:r>
            <w:r>
              <w:t xml:space="preserve">  </w:t>
            </w:r>
            <w:bookmarkStart w:id="17" w:name="sps12a"/>
            <w:r>
              <w:t>60 días</w:t>
            </w:r>
            <w:bookmarkEnd w:id="17"/>
          </w:p>
        </w:tc>
      </w:tr>
      <w:tr>
        <w:trPr/>
        <w:tc>
          <w:tcPr>
            <w:tcW w:w="709" w:type="dxa"/>
            <w:shd w:val="clear" w:color="auto" w:fill="auto"/>
          </w:tcPr>
          <w:p>
            <w:pPr>
              <w:spacing w:before="120" w:after="120"/>
              <w:rPr>
                <w:b w:val="on"/>
              </w:rPr>
            </w:pPr>
            <w:r>
              <w:rPr>
                <w:b w:val="on"/>
              </w:rPr>
              <w:t>11.</w:t>
            </w:r>
          </w:p>
        </w:tc>
        <w:tc>
          <w:tcPr>
            <w:tcW w:w="8363" w:type="dxa"/>
            <w:gridSpan w:val="3"/>
            <w:shd w:val="clear" w:color="auto" w:fill="auto"/>
          </w:tcPr>
          <w:p>
            <w:pPr>
              <w:spacing w:before="120" w:after="120"/>
              <w:rPr/>
            </w:pPr>
            <w:r>
              <w:rPr>
                <w:b w:val="on"/>
              </w:rPr>
              <w:t>Textos disponibles en:  Servicio nacional de inf</w:t>
            </w:r>
            <w:r>
              <w:rPr>
                <w:b w:val="on"/>
              </w:rPr>
              <w:t>ormación [</w:t>
            </w:r>
            <w:bookmarkStart w:id="18" w:name="sps13b"/>
            <w:r>
              <w:rPr>
                <w:b w:val="on"/>
              </w:rPr>
              <w:t>X</w:t>
            </w:r>
            <w:bookmarkEnd w:id="18"/>
            <w:r>
              <w:rPr>
                <w:b w:val="on"/>
              </w:rPr>
              <w:t>]</w:t>
            </w:r>
            <w:r>
              <w:rPr>
                <w:b w:val="on"/>
              </w:rPr>
              <w:t xml:space="preserve"> o dirección, números de teléfono y de f</w:t>
            </w:r>
            <w:r>
              <w:rPr>
                <w:b w:val="on"/>
              </w:rPr>
              <w:t>a</w:t>
            </w:r>
            <w:r>
              <w:rPr>
                <w:b w:val="on"/>
              </w:rPr>
              <w:t>x, correo electrónico y dirección del sitio Web, en su caso, de otra institución:</w:t>
            </w:r>
            <w:r>
              <w:t xml:space="preserve">  </w:t>
            </w:r>
            <w:bookmarkStart w:id="19" w:name="sps13c"/>
          </w:p>
          <w:p>
            <w:r>
              <w:t>Departamento Regulatorio</w:t>
            </w:r>
          </w:p>
          <w:p>
            <w:r>
              <w:t>Dirección General de Relaciones Económicas Internacionales</w:t>
            </w:r>
          </w:p>
          <w:p>
            <w:r>
              <w:t>Ministerio de Relaciones Exteriores</w:t>
            </w:r>
          </w:p>
          <w:p>
            <w:r>
              <w:t>Teatinos 180, piso 11</w:t>
            </w:r>
          </w:p>
          <w:p>
            <w:r>
              <w:t>Teléfono:  (+56)-2-827 5491</w:t>
            </w:r>
          </w:p>
          <w:p>
            <w:r>
              <w:t>F</w:t>
            </w:r>
            <w:r>
              <w:t>a</w:t>
            </w:r>
            <w:r>
              <w:t>x:  (+56)-2-380 9494</w:t>
            </w:r>
          </w:p>
          <w:p>
            <w:r>
              <w:t xml:space="preserve">Correo electrónico:  </w:t>
            </w:r>
            <w:r>
              <w:fldChar w:fldCharType="begin"/>
            </w:r>
            <w:r>
              <w:instrText xml:space="preserve">HYPERLINK "mailto:tbt_chile@direcon.gob.cl" </w:instrText>
            </w:r>
            <w:r>
              <w:fldChar w:fldCharType="separate"/>
            </w:r>
            <w:r>
              <w:rPr>
                <w:rStyle w:val="Hipervnculo1"/>
              </w:rPr>
              <w:t>mailto:tbt_chile@</w:t>
            </w:r>
            <w:bookmarkStart w:id="20" w:name="_Hlt346093311"/>
            <w:bookmarkStart w:id="21" w:name="_Hlt346093312"/>
            <w:r>
              <w:rPr>
                <w:rStyle w:val="Hipervnculo1"/>
              </w:rPr>
              <w:t>d</w:t>
            </w:r>
            <w:bookmarkEnd w:id="20"/>
            <w:bookmarkEnd w:id="21"/>
            <w:r>
              <w:rPr>
                <w:rStyle w:val="Hipervnculo1"/>
              </w:rPr>
              <w:t>irecon.gob.cl</w:t>
            </w:r>
            <w:r>
              <w:fldChar w:fldCharType="end"/>
            </w:r>
            <w:r>
              <w:t xml:space="preserve">;  </w:t>
            </w:r>
            <w:r>
              <w:fldChar w:fldCharType="begin"/>
            </w:r>
            <w:r>
              <w:instrText xml:space="preserve">HYPERLINK "mailto:caramirez@direcon.gob.cl" </w:instrText>
            </w:r>
            <w:r>
              <w:fldChar w:fldCharType="separate"/>
            </w:r>
            <w:r>
              <w:rPr>
                <w:rStyle w:val="Hipervnculo1"/>
              </w:rPr>
              <w:t>cara</w:t>
            </w:r>
            <w:bookmarkStart w:id="22" w:name="_Hlt346093315"/>
            <w:r>
              <w:rPr>
                <w:rStyle w:val="Hipervnculo1"/>
              </w:rPr>
              <w:t>m</w:t>
            </w:r>
            <w:bookmarkEnd w:id="22"/>
            <w:r>
              <w:rPr>
                <w:rStyle w:val="Hipervnculo1"/>
              </w:rPr>
              <w:t>irez@direcon.gob.cl</w:t>
            </w:r>
            <w:r>
              <w:fldChar w:fldCharType="end"/>
            </w:r>
            <w:r>
              <w:t xml:space="preserve"> </w:t>
            </w:r>
          </w:p>
          <w:p>
            <w:pPr>
              <w:spacing w:before="120" w:after="120"/>
              <w:jc w:val="left"/>
              <w:rPr/>
            </w:pPr>
            <w:r>
              <w:t xml:space="preserve">Texto disponible en: </w:t>
            </w:r>
            <w:bookmarkEnd w:id="19"/>
          </w:p>
          <w:p>
            <w:pPr>
              <w:spacing w:before="120" w:after="120"/>
              <w:jc w:val="left"/>
              <w:rPr/>
            </w:pPr>
            <w:r>
              <w:t>http://www.minsal.gob.cl/portal/ur</w:t>
            </w:r>
            <w:r>
              <w:t xml:space="preserve">l/page/minsalcl/g_proteccion/g_alimentos/prot_alim_y_nutr.html </w:t>
            </w:r>
          </w:p>
        </w:tc>
      </w:tr>
    </w:tbl>
    <w:p/>
    <w:sectPr>
      <w:headerReference w:type="default" r:id="rId15"/>
      <w:headerReference w:type="even" r:id="rId16"/>
      <w:footerReference w:type="default" r:id="rId17"/>
      <w:footerReference w:type="even" r:id="rId18"/>
      <w:pgSz w:w="11906" w:h="16838"/>
      <w:pgMar w:top="1701" w:right="1440" w:bottom="1440" w:left="1440" w:header="720" w:footer="72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rPr/>
        <w:separator/>
      </w:r>
    </w:p>
  </w:endnote>
  <w:endnote w:type="continuationSeparator" w:id="1">
    <w:p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family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family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family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family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family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family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family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family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family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 w:val="on"/>
    <w:family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1"/>
      <w:rPr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1"/>
      <w:rPr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rPr/>
        <w:separator/>
      </w:r>
    </w:p>
  </w:footnote>
  <w:footnote w:type="continuationSeparator" w:id="1">
    <w:p>
      <w:r>
        <w:rPr/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1"/>
      <w:pBdr>
        <w:bottom w:val="single" w:color="auto" w:sz="4"/>
      </w:pBdr>
      <w:tabs>
        <w:tab w:val="clear" w:pos="4513"/>
        <w:tab w:val="clear" w:pos="9027"/>
      </w:tabs>
      <w:jc w:val="center"/>
      <w:rPr/>
    </w:pPr>
    <w:r>
      <w:t>G/TBT/N/CHL/219</w:t>
    </w:r>
  </w:p>
  <w:p>
    <w:pPr>
      <w:pStyle w:val="Encabezado1"/>
      <w:pBdr>
        <w:bottom w:val="single" w:color="auto" w:sz="4"/>
      </w:pBdr>
      <w:tabs>
        <w:tab w:val="clear" w:pos="4513"/>
        <w:tab w:val="clear" w:pos="9027"/>
      </w:tabs>
      <w:jc w:val="center"/>
      <w:rPr/>
    </w:pPr>
  </w:p>
  <w:p>
    <w:pPr>
      <w:pStyle w:val="Encabezado1"/>
      <w:pBdr>
        <w:bottom w:val="single" w:color="auto" w:sz="4"/>
      </w:pBdr>
      <w:tabs>
        <w:tab w:val="clear" w:pos="4513"/>
        <w:tab w:val="clear" w:pos="9027"/>
      </w:tabs>
      <w:jc w:val="center"/>
      <w:rPr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-</w:t>
    </w:r>
  </w:p>
  <w:p>
    <w:pPr>
      <w:pStyle w:val="Encabezado1"/>
      <w:tabs>
        <w:tab w:val="clear" w:pos="4513"/>
        <w:tab w:val="clear" w:pos="9027"/>
      </w:tabs>
      <w:jc w:val="center"/>
      <w:rPr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1"/>
      <w:pBdr>
        <w:bottom w:val="single" w:color="auto" w:sz="4"/>
      </w:pBdr>
      <w:tabs>
        <w:tab w:val="clear" w:pos="4513"/>
        <w:tab w:val="clear" w:pos="9027"/>
      </w:tabs>
      <w:jc w:val="center"/>
      <w:rPr/>
    </w:pPr>
    <w:r>
      <w:t>G/TBT/N/CHL/219</w:t>
    </w:r>
  </w:p>
  <w:p>
    <w:pPr>
      <w:pStyle w:val="Encabezado1"/>
      <w:pBdr>
        <w:bottom w:val="single" w:color="auto" w:sz="4"/>
      </w:pBdr>
      <w:tabs>
        <w:tab w:val="clear" w:pos="4513"/>
        <w:tab w:val="clear" w:pos="9027"/>
      </w:tabs>
      <w:jc w:val="center"/>
      <w:rPr/>
    </w:pPr>
  </w:p>
  <w:p>
    <w:pPr>
      <w:pStyle w:val="Encabezado1"/>
      <w:pBdr>
        <w:bottom w:val="single" w:color="auto" w:sz="4"/>
      </w:pBdr>
      <w:tabs>
        <w:tab w:val="clear" w:pos="4513"/>
        <w:tab w:val="clear" w:pos="9027"/>
      </w:tabs>
      <w:jc w:val="center"/>
      <w:rPr/>
    </w:pPr>
    <w:r>
      <w:t>-</w:t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-</w:t>
    </w:r>
  </w:p>
  <w:p>
    <w:pPr>
      <w:pStyle w:val="Encabezado1"/>
      <w:tabs>
        <w:tab w:val="clear" w:pos="4513"/>
        <w:tab w:val="clear" w:pos="9027"/>
      </w:tabs>
      <w:jc w:val="center"/>
      <w:rPr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singleLevel"/>
    <w:lvl w:ilvl="0">
      <w:start w:val="1"/>
      <w:numFmt w:val="decimal"/>
      <w:pStyle w:val="Listaconnmeros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multiLevelType w:val="singleLevel"/>
    <w:lvl w:ilvl="0">
      <w:start w:val="1"/>
      <w:numFmt w:val="decimal"/>
      <w:pStyle w:val="Listaconnmeros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multiLevelType w:val="singleLevel"/>
    <w:lvl w:ilvl="0">
      <w:start w:val="1"/>
      <w:numFmt w:val="decimal"/>
      <w:pStyle w:val="Listaconnmeros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multiLevelType w:val="singleLevel"/>
    <w:lvl w:ilvl="0">
      <w:start w:val="1"/>
      <w:numFmt w:val="decimal"/>
      <w:pStyle w:val="Listaconnmeros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multiLevelType w:val="singleLevel"/>
    <w:lvl w:ilvl="0">
      <w:start w:val="1"/>
      <w:numFmt w:val="decimal"/>
      <w:pStyle w:val="Listaconnmeros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multiLevelType w:val="multilevel"/>
    <w:lvl w:ilvl="0">
      <w:start w:val="1"/>
      <w:numFmt w:val="bullet"/>
      <w:pStyle w:val="Listaconvietas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pStyle w:val="Listaconvietas21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/>
        <w:color w:val="auto"/>
      </w:rPr>
    </w:lvl>
    <w:lvl w:ilvl="2">
      <w:start w:val="1"/>
      <w:numFmt w:val="bullet"/>
      <w:pStyle w:val="Listaconvietas31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/>
        <w:color w:val="auto"/>
      </w:rPr>
    </w:lvl>
    <w:lvl w:ilvl="3">
      <w:start w:val="1"/>
      <w:numFmt w:val="bullet"/>
      <w:pStyle w:val="Listaconvietas41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/>
      </w:rPr>
    </w:lvl>
    <w:lvl w:ilvl="4">
      <w:start w:val="1"/>
      <w:numFmt w:val="bullet"/>
      <w:pStyle w:val="Listaconvietas51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/>
      </w:rPr>
    </w:lvl>
  </w:abstractNum>
  <w:abstractNum w:abstractNumId="6">
    <w:multiLevelType w:val="multilevel"/>
    <w:lvl w:ilvl="0">
      <w:start w:val="1"/>
      <w:numFmt w:val="decimal"/>
      <w:pStyle w:val="Ttulo11"/>
      <w:isLgl w:val="on"/>
      <w:suff w:val="space"/>
      <w:lvlText w:val="%1  "/>
      <w:lvlJc w:val="left"/>
      <w:pPr>
        <w:ind w:left="0" w:firstLine="0"/>
      </w:pPr>
    </w:lvl>
    <w:lvl w:ilvl="1">
      <w:start w:val="1"/>
      <w:numFmt w:val="decimal"/>
      <w:pStyle w:val="Ttulo21"/>
      <w:isLgl w:val="on"/>
      <w:suff w:val="space"/>
      <w:lvlText w:val="%1.%2  "/>
      <w:lvlJc w:val="left"/>
      <w:pPr>
        <w:ind w:left="0" w:firstLine="0"/>
      </w:pPr>
    </w:lvl>
    <w:lvl w:ilvl="2">
      <w:start w:val="1"/>
      <w:numFmt w:val="decimal"/>
      <w:pStyle w:val="Ttulo31"/>
      <w:isLgl w:val="on"/>
      <w:suff w:val="space"/>
      <w:lvlText w:val="%1.%2.%3  "/>
      <w:lvlJc w:val="left"/>
      <w:pPr>
        <w:ind w:left="0" w:firstLine="0"/>
      </w:pPr>
    </w:lvl>
    <w:lvl w:ilvl="3">
      <w:start w:val="1"/>
      <w:numFmt w:val="decimal"/>
      <w:pStyle w:val="Ttulo41"/>
      <w:isLgl w:val="on"/>
      <w:suff w:val="space"/>
      <w:lvlText w:val="%1.%2.%3.%4  "/>
      <w:lvlJc w:val="left"/>
      <w:pPr>
        <w:ind w:left="0" w:firstLine="0"/>
      </w:pPr>
    </w:lvl>
    <w:lvl w:ilvl="4">
      <w:start w:val="1"/>
      <w:numFmt w:val="decimal"/>
      <w:pStyle w:val="Ttulo51"/>
      <w:isLgl w:val="on"/>
      <w:suff w:val="space"/>
      <w:lvlText w:val="%1.%2.%3.%4.%5  "/>
      <w:lvlJc w:val="left"/>
      <w:pPr>
        <w:ind w:left="0" w:firstLine="0"/>
      </w:pPr>
    </w:lvl>
    <w:lvl w:ilvl="5">
      <w:start w:val="1"/>
      <w:numFmt w:val="decimal"/>
      <w:pStyle w:val="Ttulo61"/>
      <w:isLgl w:val="on"/>
      <w:suff w:val="space"/>
      <w:lvlText w:val="%1.%2.%3.%4.%5.%6  "/>
      <w:lvlJc w:val="left"/>
      <w:pPr>
        <w:ind w:left="0" w:firstLine="0"/>
      </w:pPr>
    </w:lvl>
    <w:lvl w:ilvl="6">
      <w:start w:val="1"/>
      <w:numFmt w:val="decimal"/>
      <w:pStyle w:val="Textoindependiente1"/>
      <w:isLgl w:val="on"/>
      <w:suff w:val="space"/>
      <w:lvlText w:val="%1..  "/>
      <w:lvlJc w:val="left"/>
      <w:pPr>
        <w:ind w:left="0" w:firstLine="0"/>
      </w:pPr>
    </w:lvl>
    <w:lvl w:ilvl="7">
      <w:start w:val="1"/>
      <w:numFmt w:val="lowerLetter"/>
      <w:pStyle w:val="Textoindependiente21"/>
      <w:lvlText w:val="%8."/>
      <w:lvlJc w:val="left"/>
      <w:pPr>
        <w:tabs>
          <w:tab w:val="num" w:pos="907"/>
        </w:tabs>
        <w:ind w:left="907" w:hanging="340"/>
      </w:pPr>
    </w:lvl>
    <w:lvl w:ilvl="8">
      <w:start w:val="1"/>
      <w:numFmt w:val="lowerRoman"/>
      <w:pStyle w:val="Textoindependiente31"/>
      <w:lvlText w:val="%9."/>
      <w:lvlJc w:val="left"/>
      <w:pPr>
        <w:tabs>
          <w:tab w:val="num" w:pos="1247"/>
        </w:tabs>
        <w:ind w:left="1247" w:hanging="340"/>
      </w:pPr>
    </w:lvl>
  </w:abstractNum>
  <w:abstractNum w:abstractNumId="7">
    <w:multiLevelType w:val="multilevel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777"/>
    <w:rsid w:val="00252690"/>
    <w:rsid w:val="00527803"/>
    <w:rsid w:val="00B55451"/>
    <w:rsid w:val="00C31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cs="Times New Roman" w:eastAsia="Times New Roman" w:hAnsi="Times New Roman"/>
      </w:rPr>
    </w:rPrDefault>
    <w:pPrDefault/>
  </w:docDefaults>
  <w:style w:type="paragraph" w:styleId="Listaconnmeros51">
    <w:name w:val="Lista con números 51"/>
    <w:basedOn w:val="Normal"/>
    <w:uiPriority w:val="49"/>
    <w:pPr>
      <w:numPr>
        <w:ilvl w:val="0"/>
        <w:numId w:val="5"/>
      </w:numPr>
    </w:pPr>
  </w:style>
  <w:style w:type="character" w:styleId="SubttuloCar">
    <w:name w:val="Subtítulo Car"/>
    <w:link w:val="Subttulo1"/>
    <w:uiPriority w:val="11"/>
    <w:rPr>
      <w:rFonts w:ascii="Verdana" w:cs="Times New Roman" w:eastAsia="Times New Roman" w:hAnsi="Verdana"/>
      <w:b w:val="on"/>
      <w:sz w:val="18"/>
    </w:rPr>
  </w:style>
  <w:style w:type="paragraph" w:styleId="Normal(Web)">
    <w:name w:val="Normal (Web)"/>
    <w:basedOn w:val="Normal"/>
    <w:uiPriority w:val="99"/>
    <w:rPr>
      <w:rFonts w:ascii="Times New Roman" w:hAnsi="Times New Roman"/>
      <w:sz w:val="24"/>
    </w:rPr>
  </w:style>
  <w:style w:type="paragraph" w:styleId="Epgrafe1">
    <w:name w:val="Epígrafe1"/>
    <w:basedOn w:val="Normal"/>
    <w:next w:val="Normal"/>
    <w:uiPriority w:val="6"/>
    <w:pPr>
      <w:keepNext w:val="on"/>
      <w:spacing w:before="120" w:after="120"/>
      <w:jc w:val="left"/>
    </w:pPr>
    <w:rPr>
      <w:rFonts w:eastAsia="Times New Roman"/>
      <w:b w:val="on"/>
      <w:color w:val="006283"/>
    </w:rPr>
  </w:style>
  <w:style w:type="paragraph" w:styleId="Textodeglobo1">
    <w:name w:val="Texto de globo1"/>
    <w:basedOn w:val="Normal"/>
    <w:link w:val="TextodegloboCar"/>
    <w:uiPriority w:val="99"/>
    <w:rPr>
      <w:rFonts w:ascii="Tahoma" w:cs="Tahoma" w:hAnsi="Tahoma"/>
      <w:sz w:val="16"/>
    </w:rPr>
  </w:style>
  <w:style w:type="paragraph" w:styleId="ndice51">
    <w:name w:val="Índice 51"/>
    <w:basedOn w:val="Normal"/>
    <w:next w:val="Normal"/>
    <w:uiPriority w:val="99"/>
    <w:pPr>
      <w:ind w:left="900" w:hanging="180"/>
    </w:pPr>
  </w:style>
  <w:style w:type="paragraph" w:styleId="Ttulo61">
    <w:name w:val="Título 61"/>
    <w:basedOn w:val="Normal"/>
    <w:next w:val="Textoindependiente1"/>
    <w:link w:val="Ttulo6Car"/>
    <w:uiPriority w:val="2"/>
    <w:pPr>
      <w:keepNext w:val="on"/>
      <w:keepLines w:val="on"/>
      <w:numPr>
        <w:ilvl w:val="5"/>
        <w:numId w:val="6"/>
      </w:numPr>
      <w:spacing w:after="240"/>
    </w:pPr>
    <w:rPr>
      <w:rFonts w:eastAsia="Times New Roman"/>
      <w:b w:val="on"/>
      <w:color w:val="006283"/>
    </w:rPr>
  </w:style>
  <w:style w:type="paragraph" w:styleId="TDC61">
    <w:name w:val="TDC 61"/>
    <w:basedOn w:val="Normal"/>
    <w:next w:val="Normal"/>
    <w:uiPriority w:val="39"/>
    <w:pPr>
      <w:tabs>
        <w:tab w:val="right" w:leader="dot" w:pos="9027"/>
      </w:tabs>
      <w:spacing w:before="120" w:after="120"/>
      <w:ind w:right="851"/>
      <w:jc w:val="left"/>
    </w:pPr>
    <w:rPr>
      <w:rFonts w:eastAsia="Calibri"/>
    </w:rPr>
  </w:style>
  <w:style w:type="numbering" w:styleId="ListBullets">
    <w:name w:val="ListBullets"/>
    <w:uiPriority w:val="99"/>
    <w:pPr>
      <w:numPr>
        <w:ilvl w:val="0"/>
        <w:numId w:val="7"/>
      </w:numPr>
    </w:pPr>
  </w:style>
  <w:style w:type="character" w:styleId="Ttulo8Car">
    <w:name w:val="Título 8 Car"/>
    <w:link w:val="Ttulo81"/>
    <w:uiPriority w:val="2"/>
    <w:rPr>
      <w:rFonts w:ascii="Verdana" w:cs="Times New Roman" w:eastAsia="Times New Roman" w:hAnsi="Verdana"/>
      <w:b w:val="on"/>
      <w:i w:val="on"/>
      <w:color w:val="006283"/>
      <w:sz w:val="18"/>
    </w:rPr>
  </w:style>
  <w:style w:type="character" w:styleId="TextoindependienteprimerasangraCar">
    <w:name w:val="Texto independiente primera sangría Car"/>
    <w:link w:val="Textoindependienteprimerasangra1"/>
    <w:uiPriority w:val="99"/>
    <w:rPr>
      <w:rFonts w:ascii="Verdana" w:cs="Times New Roman" w:eastAsia="Verdana" w:hAnsi="Verdana"/>
      <w:sz w:val="18"/>
    </w:rPr>
  </w:style>
  <w:style w:type="paragraph" w:styleId="Encabezadodelista1">
    <w:name w:val="Encabezado de lista1"/>
    <w:basedOn w:val="Normal"/>
    <w:next w:val="Normal"/>
    <w:uiPriority w:val="39"/>
    <w:pPr>
      <w:spacing w:before="120"/>
    </w:pPr>
    <w:rPr>
      <w:rFonts w:eastAsia="Times New Roman"/>
      <w:b w:val="on"/>
      <w:sz w:val="24"/>
    </w:rPr>
  </w:style>
  <w:style w:type="character" w:styleId="TextonotaalfinalCar">
    <w:name w:val="Texto nota al final Car"/>
    <w:link w:val="Textonotaalfinal1"/>
    <w:uiPriority w:val="99"/>
    <w:rPr>
      <w:rFonts w:ascii="Verdana" w:hAnsi="Verdana"/>
      <w:sz w:val="16"/>
    </w:rPr>
  </w:style>
  <w:style w:type="paragraph" w:styleId="Textoindependiente31">
    <w:name w:val="Texto independiente 31"/>
    <w:basedOn w:val="Normal"/>
    <w:link w:val="Textoindependiente3Car"/>
    <w:uiPriority w:val="1"/>
    <w:pPr>
      <w:numPr>
        <w:ilvl w:val="8"/>
        <w:numId w:val="6"/>
      </w:numPr>
      <w:spacing w:after="240"/>
    </w:pPr>
  </w:style>
  <w:style w:type="character" w:styleId="Nmerodepgina1">
    <w:name w:val="Número de página1"/>
    <w:basedOn w:val="Fuentedeprrafopredeter.1"/>
    <w:uiPriority w:val="99"/>
  </w:style>
  <w:style w:type="character" w:styleId="Ref.denotaalfinal1">
    <w:name w:val="Ref. de nota al final1"/>
    <w:uiPriority w:val="49"/>
    <w:rPr>
      <w:vertAlign w:val="superscript"/>
    </w:rPr>
  </w:style>
  <w:style w:type="character" w:styleId="Ttulo9Car">
    <w:name w:val="Título 9 Car"/>
    <w:link w:val="Ttulo91"/>
    <w:uiPriority w:val="2"/>
    <w:rPr>
      <w:rFonts w:ascii="Verdana" w:cs="Times New Roman" w:eastAsia="Times New Roman" w:hAnsi="Verdana"/>
      <w:b w:val="on"/>
      <w:color w:val="006283"/>
      <w:sz w:val="18"/>
      <w:u w:val="single"/>
    </w:rPr>
  </w:style>
  <w:style w:type="paragraph" w:styleId="Remitedesobre1">
    <w:name w:val="Remite de sobre1"/>
    <w:basedOn w:val="Normal"/>
    <w:uiPriority w:val="99"/>
    <w:rPr>
      <w:rFonts w:eastAsia="Times New Roman"/>
      <w:sz w:val="20"/>
    </w:rPr>
  </w:style>
  <w:style w:type="paragraph" w:styleId="Textocomentario1">
    <w:name w:val="Texto comentario1"/>
    <w:basedOn w:val="Normal"/>
    <w:link w:val="TextocomentarioCar"/>
    <w:uiPriority w:val="99"/>
    <w:rPr>
      <w:sz w:val="20"/>
    </w:rPr>
  </w:style>
  <w:style w:type="character" w:styleId="Textoennegrita1">
    <w:name w:val="Texto en negrita1"/>
    <w:uiPriority w:val="99"/>
    <w:rPr>
      <w:b w:val="on"/>
    </w:rPr>
  </w:style>
  <w:style w:type="paragraph" w:styleId="Lista1">
    <w:name w:val="Lista1"/>
    <w:basedOn w:val="Normal"/>
    <w:uiPriority w:val="99"/>
    <w:pPr>
      <w:ind w:left="283" w:hanging="283"/>
    </w:pPr>
  </w:style>
  <w:style w:type="paragraph" w:styleId="Listaconnmeros41">
    <w:name w:val="Lista con números 41"/>
    <w:basedOn w:val="Normal"/>
    <w:uiPriority w:val="49"/>
    <w:pPr>
      <w:numPr>
        <w:ilvl w:val="0"/>
        <w:numId w:val="4"/>
      </w:numPr>
    </w:pPr>
  </w:style>
  <w:style w:type="paragraph" w:styleId="ndice41">
    <w:name w:val="Índice 41"/>
    <w:basedOn w:val="Normal"/>
    <w:next w:val="Normal"/>
    <w:uiPriority w:val="99"/>
    <w:pPr>
      <w:ind w:left="720" w:hanging="180"/>
    </w:pPr>
  </w:style>
  <w:style w:type="paragraph" w:styleId="TitleCountry">
    <w:name w:val="Title Country"/>
    <w:basedOn w:val="Normal"/>
    <w:next w:val="Normal"/>
    <w:uiPriority w:val="5"/>
    <w:pPr>
      <w:spacing w:after="360"/>
      <w:jc w:val="center"/>
    </w:pPr>
    <w:rPr>
      <w:rFonts w:eastAsia="Calibri"/>
      <w:smallCaps w:val="on"/>
      <w:color w:val="006283"/>
    </w:rPr>
  </w:style>
  <w:style w:type="character" w:styleId="SaludoCar">
    <w:name w:val="Saludo Car"/>
    <w:link w:val="Saludo1"/>
    <w:uiPriority w:val="99"/>
    <w:rPr>
      <w:rFonts w:ascii="Verdana" w:cs="Times New Roman" w:eastAsia="Verdana" w:hAnsi="Verdana"/>
      <w:sz w:val="18"/>
    </w:rPr>
  </w:style>
  <w:style w:type="paragraph" w:styleId="Ttulo71">
    <w:name w:val="Título 71"/>
    <w:basedOn w:val="Normal"/>
    <w:next w:val="Normal"/>
    <w:link w:val="Ttulo7Car"/>
    <w:uiPriority w:val="2"/>
    <w:pPr>
      <w:keepNext w:val="on"/>
      <w:keepLines w:val="on"/>
      <w:spacing w:after="240"/>
    </w:pPr>
    <w:rPr>
      <w:rFonts w:eastAsia="Times New Roman"/>
      <w:b w:val="on"/>
      <w:color w:val="006283"/>
    </w:rPr>
  </w:style>
  <w:style w:type="paragraph" w:styleId="TDC71">
    <w:name w:val="TDC 71"/>
    <w:basedOn w:val="Normal"/>
    <w:next w:val="Normal"/>
    <w:uiPriority w:val="39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/>
    </w:rPr>
  </w:style>
  <w:style w:type="character" w:styleId="endnotereference">
    <w:name w:val="endnote reference"/>
    <w:basedOn w:val="Fuentedeprrafopredeter.1"/>
    <w:uiPriority w:val="99"/>
    <w:rPr>
      <w:vertAlign w:val="superscript"/>
    </w:rPr>
  </w:style>
  <w:style w:type="paragraph" w:styleId="FollowUp">
    <w:name w:val="FollowUp"/>
    <w:basedOn w:val="Normal"/>
    <w:link w:val="FollowUpChar"/>
    <w:uiPriority w:val="6"/>
    <w:pPr>
      <w:spacing w:after="240"/>
      <w:ind w:left="720"/>
    </w:pPr>
    <w:rPr>
      <w:rFonts w:eastAsia="Calibri"/>
      <w:i w:val="on"/>
    </w:rPr>
  </w:style>
  <w:style w:type="character" w:styleId="SubtleEmphasis">
    <w:name w:val="Subtle Emphasis"/>
    <w:uiPriority w:val="99"/>
    <w:rPr>
      <w:i w:val="on"/>
      <w:color w:val="808080"/>
    </w:rPr>
  </w:style>
  <w:style w:type="paragraph" w:styleId="Lista21">
    <w:name w:val="Lista 21"/>
    <w:basedOn w:val="Normal"/>
    <w:uiPriority w:val="99"/>
    <w:pPr>
      <w:ind w:left="566" w:hanging="283"/>
    </w:pPr>
  </w:style>
  <w:style w:type="character" w:styleId="CitaHTML1">
    <w:name w:val="Cita HTML1"/>
    <w:uiPriority w:val="99"/>
    <w:rPr>
      <w:i w:val="on"/>
    </w:rPr>
  </w:style>
  <w:style w:type="character" w:styleId="AcrnimoHTML1">
    <w:name w:val="Acrónimo HTML1"/>
    <w:basedOn w:val="Fuentedeprrafopredeter.1"/>
    <w:uiPriority w:val="99"/>
  </w:style>
  <w:style w:type="paragraph" w:styleId="Textoindependiente21">
    <w:name w:val="Texto independiente 21"/>
    <w:basedOn w:val="Normal"/>
    <w:link w:val="Textoindependiente2Car"/>
    <w:uiPriority w:val="1"/>
    <w:pPr>
      <w:numPr>
        <w:ilvl w:val="7"/>
        <w:numId w:val="6"/>
      </w:numPr>
      <w:spacing w:after="240"/>
    </w:pPr>
  </w:style>
  <w:style w:type="character" w:styleId="CitadestacadaCar">
    <w:name w:val="Cita destacada Car"/>
    <w:link w:val="IntenseQuote"/>
    <w:uiPriority w:val="59"/>
    <w:rPr>
      <w:rFonts w:ascii="Verdana" w:cs="Times New Roman" w:eastAsia="Verdana" w:hAnsi="Verdana"/>
      <w:b w:val="on"/>
      <w:i w:val="on"/>
      <w:color w:val="4f81bd"/>
      <w:sz w:val="18"/>
    </w:rPr>
  </w:style>
  <w:style w:type="paragraph" w:styleId="Sangra3det.independiente1">
    <w:name w:val="Sangría 3 de t. independiente1"/>
    <w:basedOn w:val="Normal"/>
    <w:link w:val="Sangra3det.independienteCar"/>
    <w:uiPriority w:val="99"/>
    <w:pPr>
      <w:spacing w:after="120"/>
      <w:ind w:left="283"/>
    </w:pPr>
    <w:rPr>
      <w:sz w:val="16"/>
    </w:rPr>
  </w:style>
  <w:style w:type="paragraph" w:styleId="Fecha1">
    <w:name w:val="Fecha1"/>
    <w:basedOn w:val="Normal"/>
    <w:next w:val="Normal"/>
    <w:link w:val="FechaCar"/>
    <w:uiPriority w:val="99"/>
  </w:style>
  <w:style w:type="numbering" w:styleId="Sinlista1">
    <w:name w:val="Sin lista1"/>
    <w:uiPriority w:val="99"/>
  </w:style>
  <w:style w:type="paragraph" w:styleId="ndice31">
    <w:name w:val="Índice 31"/>
    <w:basedOn w:val="Normal"/>
    <w:next w:val="Normal"/>
    <w:uiPriority w:val="99"/>
    <w:pPr>
      <w:ind w:left="540" w:hanging="180"/>
    </w:pPr>
  </w:style>
  <w:style w:type="character" w:styleId="TextocomentarioCar">
    <w:name w:val="Texto comentario Car"/>
    <w:link w:val="Textocomentario1"/>
    <w:uiPriority w:val="99"/>
    <w:rPr>
      <w:rFonts w:ascii="Verdana" w:cs="Times New Roman" w:eastAsia="Verdana" w:hAnsi="Verdana"/>
    </w:rPr>
  </w:style>
  <w:style w:type="paragraph" w:styleId="Textoindependienteprimerasangra21">
    <w:name w:val="Texto independiente primera sangría 21"/>
    <w:basedOn w:val="Sangradetextonormal1"/>
    <w:link w:val="Textoindependienteprimerasangra2Car"/>
    <w:uiPriority w:val="99"/>
    <w:pPr>
      <w:spacing w:after="0"/>
      <w:ind w:left="360" w:firstLine="360"/>
    </w:pPr>
  </w:style>
  <w:style w:type="character" w:styleId="PiedepginaCar">
    <w:name w:val="Pie de página Car"/>
    <w:link w:val="Piedepgina1"/>
    <w:uiPriority w:val="5"/>
    <w:rPr>
      <w:rFonts w:ascii="Verdana" w:hAnsi="Verdana"/>
      <w:sz w:val="18"/>
    </w:rPr>
  </w:style>
  <w:style w:type="character" w:styleId="Ttulo4Car">
    <w:name w:val="Título 4 Car"/>
    <w:link w:val="Ttulo41"/>
    <w:uiPriority w:val="2"/>
    <w:rPr>
      <w:rFonts w:ascii="Verdana" w:cs="Times New Roman" w:eastAsia="Times New Roman" w:hAnsi="Verdana"/>
      <w:b w:val="on"/>
      <w:color w:val="006283"/>
      <w:sz w:val="18"/>
    </w:rPr>
  </w:style>
  <w:style w:type="paragraph" w:styleId="Listaconnmeros31">
    <w:name w:val="Lista con números 31"/>
    <w:basedOn w:val="Normal"/>
    <w:uiPriority w:val="49"/>
    <w:pPr>
      <w:numPr>
        <w:ilvl w:val="0"/>
        <w:numId w:val="3"/>
      </w:numPr>
    </w:pPr>
  </w:style>
  <w:style w:type="character" w:styleId="Ref.denotaalpie1">
    <w:name w:val="Ref. de nota al pie1"/>
    <w:uiPriority w:val="5"/>
    <w:rPr>
      <w:vertAlign w:val="superscript"/>
    </w:rPr>
  </w:style>
  <w:style w:type="character" w:styleId="TextoindependienteCar">
    <w:name w:val="Texto independiente Car"/>
    <w:link w:val="Textoindependiente1"/>
    <w:uiPriority w:val="1"/>
    <w:rPr>
      <w:rFonts w:ascii="Verdana" w:cs="Times New Roman" w:eastAsia="Verdana" w:hAnsi="Verdana"/>
      <w:sz w:val="18"/>
    </w:rPr>
  </w:style>
  <w:style w:type="character" w:styleId="EncabezadodenotaCar">
    <w:name w:val="Encabezado de nota Car"/>
    <w:link w:val="Encabezadodenota1"/>
    <w:uiPriority w:val="99"/>
    <w:rPr>
      <w:rFonts w:ascii="Verdana" w:cs="Times New Roman" w:eastAsia="Verdana" w:hAnsi="Verdana"/>
      <w:sz w:val="18"/>
    </w:rPr>
  </w:style>
  <w:style w:type="character" w:styleId="Nmerodelnea1">
    <w:name w:val="Número de línea1"/>
    <w:basedOn w:val="Fuentedeprrafopredeter.1"/>
    <w:uiPriority w:val="99"/>
  </w:style>
  <w:style w:type="paragraph" w:styleId="Ttulo41">
    <w:name w:val="Título 41"/>
    <w:basedOn w:val="Normal"/>
    <w:next w:val="Ttulo51"/>
    <w:link w:val="Ttulo4Car"/>
    <w:uiPriority w:val="2"/>
    <w:pPr>
      <w:keepNext w:val="on"/>
      <w:keepLines w:val="on"/>
      <w:numPr>
        <w:ilvl w:val="3"/>
        <w:numId w:val="6"/>
      </w:numPr>
      <w:spacing w:after="240"/>
    </w:pPr>
    <w:rPr>
      <w:rFonts w:eastAsia="Times New Roman"/>
      <w:b w:val="on"/>
      <w:color w:val="006283"/>
    </w:rPr>
  </w:style>
  <w:style w:type="paragraph" w:styleId="Ttulo1">
    <w:name w:val="Título1"/>
    <w:basedOn w:val="Normal"/>
    <w:next w:val="Normal"/>
    <w:link w:val="TtuloCar"/>
    <w:uiPriority w:val="5"/>
    <w:pPr>
      <w:spacing w:before="480" w:after="240"/>
      <w:jc w:val="center"/>
    </w:pPr>
    <w:rPr>
      <w:rFonts w:eastAsia="Times New Roman"/>
      <w:b w:val="on"/>
      <w:caps w:val="on"/>
      <w:color w:val="006283"/>
    </w:rPr>
  </w:style>
  <w:style w:type="paragraph" w:styleId="Textoconsangra1">
    <w:name w:val="Texto con sangría1"/>
    <w:basedOn w:val="Normal"/>
    <w:next w:val="Normal"/>
    <w:uiPriority w:val="39"/>
    <w:pPr>
      <w:tabs>
        <w:tab w:val="left" w:pos="720"/>
        <w:tab w:val="right" w:leader="dot" w:pos="9027"/>
      </w:tabs>
      <w:ind w:right="720"/>
    </w:pPr>
    <w:rPr>
      <w:rFonts w:eastAsia="Times New Roman"/>
    </w:rPr>
  </w:style>
  <w:style w:type="character" w:styleId="Hyperlink">
    <w:name w:val="Hyperlink"/>
    <w:basedOn w:val="Fuentedeprrafopredeter.1"/>
    <w:uiPriority w:val="99"/>
    <w:rPr>
      <w:color w:val="0000ff"/>
      <w:u w:val="single"/>
    </w:rPr>
  </w:style>
  <w:style w:type="paragraph" w:default="1" w:styleId="Normal">
    <w:name w:val="Normal"/>
    <w:uiPriority w:val="99"/>
    <w:pPr>
      <w:jc w:val="both"/>
    </w:pPr>
    <w:rPr>
      <w:rFonts w:ascii="Verdana" w:eastAsia="Verdana" w:hAnsi="Verdana"/>
      <w:sz w:val="18"/>
    </w:rPr>
  </w:style>
  <w:style w:type="paragraph" w:styleId="IntenseQuote">
    <w:name w:val="Intense Quote"/>
    <w:basedOn w:val="Normal"/>
    <w:next w:val="Normal"/>
    <w:link w:val="CitadestacadaCar"/>
    <w:uiPriority w:val="59"/>
    <w:pPr>
      <w:pBdr>
        <w:bottom w:val="single" w:color="4f81bd" w:sz="4"/>
      </w:pBdr>
      <w:spacing w:before="200" w:after="280"/>
      <w:ind w:left="936" w:right="936"/>
    </w:pPr>
    <w:rPr>
      <w:b w:val="on"/>
      <w:i w:val="on"/>
      <w:color w:val="4f81bd"/>
    </w:rPr>
  </w:style>
  <w:style w:type="paragraph" w:styleId="TDC41">
    <w:name w:val="TDC 41"/>
    <w:basedOn w:val="Normal"/>
    <w:next w:val="Normal"/>
    <w:uiPriority w:val="39"/>
    <w:pPr>
      <w:tabs>
        <w:tab w:val="right" w:leader="dot" w:pos="9027"/>
      </w:tabs>
      <w:spacing w:before="120" w:after="120"/>
      <w:ind w:right="851"/>
      <w:jc w:val="left"/>
    </w:pPr>
    <w:rPr>
      <w:rFonts w:eastAsia="Calibri"/>
    </w:rPr>
  </w:style>
  <w:style w:type="character" w:styleId="footnotereference">
    <w:name w:val="footnote reference"/>
    <w:basedOn w:val="Fuentedeprrafopredeter.1"/>
    <w:uiPriority w:val="99"/>
    <w:rPr>
      <w:vertAlign w:val="superscript"/>
    </w:rPr>
  </w:style>
  <w:style w:type="character" w:styleId="TtuloCar">
    <w:name w:val="Título Car"/>
    <w:link w:val="Ttulo1"/>
    <w:uiPriority w:val="5"/>
    <w:rPr>
      <w:rFonts w:ascii="Verdana" w:cs="Times New Roman" w:eastAsia="Times New Roman" w:hAnsi="Verdana"/>
      <w:b w:val="on"/>
      <w:caps w:val="on"/>
      <w:color w:val="006283"/>
      <w:sz w:val="18"/>
    </w:rPr>
  </w:style>
  <w:style w:type="paragraph" w:styleId="Textonotapie1">
    <w:name w:val="Texto nota pie1"/>
    <w:basedOn w:val="Normal"/>
    <w:link w:val="TextonotapieCar"/>
    <w:uiPriority w:val="5"/>
    <w:pPr>
      <w:ind w:firstLine="567"/>
      <w:jc w:val="left"/>
    </w:pPr>
    <w:rPr>
      <w:rFonts w:eastAsia="Calibri"/>
      <w:sz w:val="16"/>
    </w:rPr>
  </w:style>
  <w:style w:type="paragraph" w:styleId="ListParagraph">
    <w:name w:val="List Paragraph"/>
    <w:basedOn w:val="Normal"/>
    <w:uiPriority w:val="59"/>
    <w:pPr>
      <w:ind w:left="720"/>
    </w:pPr>
  </w:style>
  <w:style w:type="paragraph" w:styleId="FootnoteQuotation">
    <w:name w:val="Footnote Quotation"/>
    <w:basedOn w:val="Textonotapie1"/>
    <w:uiPriority w:val="5"/>
    <w:pPr>
      <w:ind w:left="567" w:right="567" w:firstLine="0"/>
    </w:pPr>
  </w:style>
  <w:style w:type="character" w:styleId="MapadeldocumentoCar">
    <w:name w:val="Mapa del documento Car"/>
    <w:link w:val="Mapadeldocumento1"/>
    <w:uiPriority w:val="99"/>
    <w:rPr>
      <w:rFonts w:ascii="Tahoma" w:cs="Tahoma" w:eastAsia="Verdana" w:hAnsi="Tahoma"/>
      <w:sz w:val="16"/>
    </w:rPr>
  </w:style>
  <w:style w:type="numbering" w:styleId="LegalHeadings">
    <w:name w:val="LegalHeadings"/>
    <w:uiPriority w:val="99"/>
    <w:pPr>
      <w:numPr>
        <w:ilvl w:val="0"/>
        <w:numId w:val="6"/>
      </w:numPr>
    </w:pPr>
  </w:style>
  <w:style w:type="paragraph" w:styleId="Encabezadodemensaje1">
    <w:name w:val="Encabezado de mensaje1"/>
    <w:basedOn w:val="Normal"/>
    <w:link w:val="EncabezadodemensajeCar"/>
    <w:uiPriority w:val="99"/>
    <w:pPr>
      <w:pBdr>
        <w:top w:val="single" w:color="auto" w:sz="6"/>
        <w:left w:val="single" w:color="auto" w:sz="6"/>
        <w:bottom w:val="single" w:color="auto" w:sz="6"/>
        <w:right w:val="single" w:color="auto" w:sz="6"/>
      </w:pBdr>
      <w:shd w:val="pct20" w:color="auto" w:fill="auto"/>
      <w:ind w:left="1134" w:hanging="1134"/>
    </w:pPr>
    <w:rPr>
      <w:rFonts w:eastAsia="Times New Roman"/>
      <w:sz w:val="24"/>
    </w:rPr>
  </w:style>
  <w:style w:type="paragraph" w:styleId="Listaconnmeros21">
    <w:name w:val="Lista con números 21"/>
    <w:basedOn w:val="Normal"/>
    <w:uiPriority w:val="49"/>
    <w:pPr>
      <w:numPr>
        <w:ilvl w:val="0"/>
        <w:numId w:val="2"/>
      </w:numPr>
    </w:pPr>
  </w:style>
  <w:style w:type="paragraph" w:styleId="Ttulodendice1">
    <w:name w:val="Título de índice1"/>
    <w:basedOn w:val="Normal"/>
    <w:next w:val="ndice11"/>
    <w:uiPriority w:val="99"/>
    <w:rPr>
      <w:rFonts w:eastAsia="Times New Roman"/>
      <w:b w:val="on"/>
    </w:rPr>
  </w:style>
  <w:style w:type="character" w:styleId="EjemplodeHTML1">
    <w:name w:val="Ejemplo de HTML1"/>
    <w:uiPriority w:val="99"/>
    <w:rPr>
      <w:rFonts w:ascii="Consolas" w:cs="Consolas" w:hAnsi="Consolas"/>
      <w:sz w:val="24"/>
    </w:rPr>
  </w:style>
  <w:style w:type="paragraph" w:styleId="ndice21">
    <w:name w:val="Índice 21"/>
    <w:basedOn w:val="Normal"/>
    <w:next w:val="Normal"/>
    <w:uiPriority w:val="99"/>
    <w:pPr>
      <w:ind w:left="360" w:hanging="180"/>
    </w:pPr>
  </w:style>
  <w:style w:type="paragraph" w:styleId="Textoindependienteprimerasangra1">
    <w:name w:val="Texto independiente primera sangría1"/>
    <w:basedOn w:val="Textoindependiente1"/>
    <w:link w:val="TextoindependienteprimerasangraCar"/>
    <w:uiPriority w:val="99"/>
    <w:pPr>
      <w:numPr>
        <w:ilvl w:val="0"/>
        <w:numId w:val="0"/>
      </w:numPr>
      <w:spacing w:after="0"/>
      <w:ind w:firstLine="360"/>
    </w:pPr>
  </w:style>
  <w:style w:type="paragraph" w:styleId="Answer">
    <w:name w:val="Answer"/>
    <w:basedOn w:val="Normal"/>
    <w:link w:val="AnswerChar"/>
    <w:uiPriority w:val="6"/>
    <w:pPr>
      <w:spacing w:after="240"/>
      <w:ind w:left="1077"/>
    </w:pPr>
    <w:rPr>
      <w:rFonts w:eastAsia="Calibri"/>
    </w:rPr>
  </w:style>
  <w:style w:type="paragraph" w:styleId="Ttulo51">
    <w:name w:val="Título 51"/>
    <w:basedOn w:val="Normal"/>
    <w:next w:val="Ttulo61"/>
    <w:link w:val="Ttulo5Car"/>
    <w:uiPriority w:val="2"/>
    <w:pPr>
      <w:keepNext w:val="on"/>
      <w:keepLines w:val="on"/>
      <w:numPr>
        <w:ilvl w:val="4"/>
        <w:numId w:val="6"/>
      </w:numPr>
      <w:spacing w:after="240"/>
    </w:pPr>
    <w:rPr>
      <w:rFonts w:eastAsia="Times New Roman"/>
      <w:b w:val="on"/>
      <w:color w:val="006283"/>
    </w:rPr>
  </w:style>
  <w:style w:type="character" w:styleId="IntenseEmphasis">
    <w:name w:val="Intense Emphasis"/>
    <w:uiPriority w:val="99"/>
    <w:rPr>
      <w:b w:val="on"/>
      <w:i w:val="on"/>
      <w:color w:val="4f81bd"/>
    </w:rPr>
  </w:style>
  <w:style w:type="paragraph" w:styleId="TDC51">
    <w:name w:val="TDC 51"/>
    <w:basedOn w:val="Normal"/>
    <w:next w:val="Normal"/>
    <w:uiPriority w:val="39"/>
    <w:pPr>
      <w:tabs>
        <w:tab w:val="right" w:leader="dot" w:pos="9027"/>
      </w:tabs>
      <w:spacing w:before="120" w:after="120"/>
      <w:ind w:right="851"/>
      <w:jc w:val="left"/>
    </w:pPr>
    <w:rPr>
      <w:rFonts w:eastAsia="Calibri"/>
    </w:rPr>
  </w:style>
  <w:style w:type="character" w:styleId="AsuntodelcomentarioCar">
    <w:name w:val="Asunto del comentario Car"/>
    <w:link w:val="Asuntodelcomentario1"/>
    <w:uiPriority w:val="99"/>
    <w:rPr>
      <w:rFonts w:ascii="Verdana" w:cs="Times New Roman" w:eastAsia="Verdana" w:hAnsi="Verdana"/>
      <w:b w:val="on"/>
    </w:rPr>
  </w:style>
  <w:style w:type="paragraph" w:styleId="Firma1">
    <w:name w:val="Firma1"/>
    <w:basedOn w:val="Normal"/>
    <w:link w:val="FirmaCar"/>
    <w:uiPriority w:val="99"/>
    <w:pPr>
      <w:ind w:left="4252"/>
    </w:pPr>
  </w:style>
  <w:style w:type="character" w:styleId="TextodegloboCar">
    <w:name w:val="Texto de globo Car"/>
    <w:link w:val="Textodeglobo1"/>
    <w:uiPriority w:val="99"/>
    <w:rPr>
      <w:rFonts w:ascii="Tahoma" w:cs="Tahoma" w:eastAsia="Verdana" w:hAnsi="Tahoma"/>
      <w:sz w:val="16"/>
    </w:rPr>
  </w:style>
  <w:style w:type="character" w:styleId="TecladoHTML1">
    <w:name w:val="Teclado HTML1"/>
    <w:uiPriority w:val="99"/>
    <w:rPr>
      <w:rFonts w:ascii="Consolas" w:cs="Consolas" w:hAnsi="Consolas"/>
      <w:sz w:val="20"/>
    </w:rPr>
  </w:style>
  <w:style w:type="character" w:styleId="HTMLconformatoprevioCar">
    <w:name w:val="HTML con formato previo Car"/>
    <w:link w:val="HTMLconformatoprevio1"/>
    <w:uiPriority w:val="99"/>
    <w:rPr>
      <w:rFonts w:ascii="Consolas" w:cs="Consolas" w:eastAsia="Verdana" w:hAnsi="Consolas"/>
    </w:rPr>
  </w:style>
  <w:style w:type="paragraph" w:styleId="Sangradetextonormal1">
    <w:name w:val="Sangría de texto normal1"/>
    <w:basedOn w:val="Normal"/>
    <w:link w:val="SangradetextonormalCar"/>
    <w:uiPriority w:val="99"/>
    <w:pPr>
      <w:spacing w:after="120"/>
      <w:ind w:left="283"/>
    </w:pPr>
  </w:style>
  <w:style w:type="character" w:styleId="FollowUpChar">
    <w:name w:val="FollowUp Char"/>
    <w:link w:val="FollowUp"/>
    <w:uiPriority w:val="6"/>
    <w:rPr>
      <w:rFonts w:ascii="Verdana" w:hAnsi="Verdana"/>
      <w:i w:val="on"/>
      <w:sz w:val="18"/>
    </w:rPr>
  </w:style>
  <w:style w:type="character" w:styleId="Hipervnculo1">
    <w:name w:val="Hipervínculo1"/>
    <w:uiPriority w:val="9"/>
    <w:rPr>
      <w:color w:val="0000ff"/>
      <w:u w:val="single"/>
    </w:rPr>
  </w:style>
  <w:style w:type="character" w:default="1" w:styleId="DefaultParagraphFont">
    <w:name w:val="Default Paragraph Font"/>
    <w:uiPriority w:val="1"/>
  </w:style>
  <w:style w:type="paragraph" w:styleId="Ttulo21">
    <w:name w:val="Título 21"/>
    <w:basedOn w:val="Normal"/>
    <w:next w:val="Ttulo31"/>
    <w:link w:val="Ttulo2Car"/>
    <w:uiPriority w:val="2"/>
    <w:pPr>
      <w:keepNext w:val="on"/>
      <w:keepLines w:val="on"/>
      <w:numPr>
        <w:ilvl w:val="1"/>
        <w:numId w:val="6"/>
      </w:numPr>
      <w:spacing w:after="240"/>
    </w:pPr>
    <w:rPr>
      <w:rFonts w:eastAsia="Times New Roman"/>
      <w:b w:val="on"/>
      <w:color w:val="006283"/>
    </w:rPr>
  </w:style>
  <w:style w:type="character" w:styleId="Sangra2det.independienteCar">
    <w:name w:val="Sangría 2 de t. independiente Car"/>
    <w:link w:val="Sangra2det.independiente1"/>
    <w:uiPriority w:val="99"/>
    <w:rPr>
      <w:rFonts w:ascii="Verdana" w:cs="Times New Roman" w:eastAsia="Verdana" w:hAnsi="Verdana"/>
      <w:sz w:val="18"/>
    </w:rPr>
  </w:style>
  <w:style w:type="table" w:default="1" w:styleId="NormalTable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convietas51">
    <w:name w:val="Lista con viñetas 51"/>
    <w:basedOn w:val="Normal"/>
    <w:uiPriority w:val="1"/>
    <w:pPr>
      <w:numPr>
        <w:ilvl w:val="4"/>
        <w:numId w:val="7"/>
      </w:numPr>
      <w:spacing w:after="240"/>
    </w:pPr>
  </w:style>
  <w:style w:type="character" w:styleId="CitaCar">
    <w:name w:val="Cita Car"/>
    <w:link w:val="Quote"/>
    <w:uiPriority w:val="59"/>
    <w:rPr>
      <w:rFonts w:ascii="Verdana" w:cs="Times New Roman" w:eastAsia="Verdana" w:hAnsi="Verdana"/>
      <w:i w:val="on"/>
      <w:color w:val="000000"/>
      <w:sz w:val="18"/>
    </w:rPr>
  </w:style>
  <w:style w:type="character" w:styleId="MquinadeescribirHTML1">
    <w:name w:val="Máquina de escribir HTML1"/>
    <w:uiPriority w:val="99"/>
    <w:rPr>
      <w:rFonts w:ascii="Consolas" w:cs="Consolas" w:hAnsi="Consolas"/>
      <w:sz w:val="20"/>
    </w:rPr>
  </w:style>
  <w:style w:type="character" w:styleId="Fuentedeprrafopredeter.1">
    <w:name w:val="Fuente de párrafo predeter.1"/>
    <w:uiPriority w:val="99"/>
  </w:style>
  <w:style w:type="paragraph" w:styleId="NoSpacing">
    <w:name w:val="No Spacing"/>
    <w:uiPriority w:val="1"/>
    <w:pPr>
      <w:jc w:val="both"/>
    </w:pPr>
    <w:rPr>
      <w:rFonts w:ascii="Verdana" w:eastAsia="Verdana" w:hAnsi="Verdana"/>
      <w:sz w:val="18"/>
    </w:rPr>
  </w:style>
  <w:style w:type="paragraph" w:styleId="NoteText">
    <w:name w:val="Note Text"/>
    <w:basedOn w:val="Normal"/>
    <w:uiPriority w:val="4"/>
    <w:pPr>
      <w:tabs>
        <w:tab w:val="left" w:pos="851"/>
      </w:tabs>
      <w:ind w:left="851" w:hanging="851"/>
      <w:jc w:val="left"/>
    </w:pPr>
    <w:rPr>
      <w:sz w:val="16"/>
    </w:rPr>
  </w:style>
  <w:style w:type="paragraph" w:styleId="Continuarlista31">
    <w:name w:val="Continuar lista 31"/>
    <w:basedOn w:val="Normal"/>
    <w:uiPriority w:val="99"/>
    <w:pPr>
      <w:spacing w:after="120"/>
      <w:ind w:left="849"/>
    </w:pPr>
  </w:style>
  <w:style w:type="character" w:styleId="SangradetextonormalCar">
    <w:name w:val="Sangría de texto normal Car"/>
    <w:link w:val="Sangradetextonormal1"/>
    <w:uiPriority w:val="99"/>
    <w:rPr>
      <w:rFonts w:ascii="Verdana" w:cs="Times New Roman" w:eastAsia="Verdana" w:hAnsi="Verdana"/>
      <w:sz w:val="18"/>
    </w:rPr>
  </w:style>
  <w:style w:type="paragraph" w:styleId="ndice91">
    <w:name w:val="Índice 91"/>
    <w:basedOn w:val="Normal"/>
    <w:next w:val="Normal"/>
    <w:uiPriority w:val="99"/>
    <w:pPr>
      <w:ind w:left="1620" w:hanging="180"/>
    </w:pPr>
  </w:style>
  <w:style w:type="paragraph" w:styleId="Listaconvietas21">
    <w:name w:val="Lista con viñetas 21"/>
    <w:basedOn w:val="Normal"/>
    <w:uiPriority w:val="1"/>
    <w:pPr>
      <w:numPr>
        <w:ilvl w:val="1"/>
        <w:numId w:val="7"/>
      </w:numPr>
      <w:spacing w:after="240"/>
    </w:pPr>
  </w:style>
  <w:style w:type="paragraph" w:styleId="Cierre1">
    <w:name w:val="Cierre1"/>
    <w:basedOn w:val="Normal"/>
    <w:link w:val="CierreCar"/>
    <w:uiPriority w:val="99"/>
    <w:pPr>
      <w:ind w:left="4252"/>
    </w:pPr>
  </w:style>
  <w:style w:type="paragraph" w:styleId="Textoindependiente1">
    <w:name w:val="Texto independiente1"/>
    <w:basedOn w:val="Normal"/>
    <w:link w:val="TextoindependienteCar"/>
    <w:uiPriority w:val="1"/>
    <w:pPr>
      <w:numPr>
        <w:ilvl w:val="6"/>
        <w:numId w:val="6"/>
      </w:numPr>
      <w:spacing w:after="240"/>
    </w:pPr>
  </w:style>
  <w:style w:type="paragraph" w:styleId="Quote">
    <w:name w:val="Quote"/>
    <w:basedOn w:val="Normal"/>
    <w:next w:val="Normal"/>
    <w:link w:val="CitaCar"/>
    <w:uiPriority w:val="59"/>
    <w:rPr>
      <w:i w:val="on"/>
      <w:color w:val="000000"/>
    </w:rPr>
  </w:style>
  <w:style w:type="paragraph" w:styleId="TDC21">
    <w:name w:val="TDC 21"/>
    <w:basedOn w:val="Normal"/>
    <w:next w:val="Normal"/>
    <w:uiPriority w:val="39"/>
    <w:pPr>
      <w:tabs>
        <w:tab w:val="right" w:leader="dot" w:pos="9027"/>
      </w:tabs>
      <w:spacing w:before="120" w:after="120"/>
      <w:ind w:right="851"/>
      <w:jc w:val="left"/>
    </w:pPr>
    <w:rPr>
      <w:rFonts w:eastAsia="Calibri"/>
    </w:rPr>
  </w:style>
  <w:style w:type="table" w:styleId="WTOBox1">
    <w:name w:val="WTOBox1"/>
    <w:basedOn w:val="Tablanormal1"/>
    <w:uiPriority w:val="99"/>
    <w:tblPr>
      <w:tblBorders>
        <w:top w:val="none" w:sz="4"/>
        <w:left w:val="none" w:sz="4"/>
        <w:bottom w:val="none" w:sz="4"/>
        <w:right w:val="none" w:sz="4"/>
        <w:insideH w:val="single" w:color="ffffff" w:sz="6"/>
        <w:insideV w:val="none" w:sz="4"/>
      </w:tblBorders>
      <w:tblCellMar>
        <w:top w:w="57" w:type="dxa"/>
        <w:left w:w="113" w:type="dxa"/>
        <w:bottom w:w="57" w:type="dxa"/>
        <w:right w:w="113" w:type="dxa"/>
      </w:tblCellMar>
    </w:tblPr>
  </w:style>
  <w:style w:type="character" w:styleId="FirmadecorreoelectrnicoCar">
    <w:name w:val="Firma de correo electrónico Car"/>
    <w:link w:val="Firmadecorreoelectrnico1"/>
    <w:uiPriority w:val="99"/>
    <w:rPr>
      <w:rFonts w:ascii="Verdana" w:cs="Times New Roman" w:eastAsia="Verdana" w:hAnsi="Verdana"/>
      <w:sz w:val="18"/>
    </w:rPr>
  </w:style>
  <w:style w:type="character" w:styleId="Textoindependienteprimerasangra2Car">
    <w:name w:val="Texto independiente primera sangría 2 Car"/>
    <w:link w:val="Textoindependienteprimerasangra21"/>
    <w:uiPriority w:val="99"/>
    <w:rPr>
      <w:rFonts w:ascii="Verdana" w:cs="Times New Roman" w:eastAsia="Verdana" w:hAnsi="Verdana"/>
      <w:sz w:val="18"/>
    </w:rPr>
  </w:style>
  <w:style w:type="paragraph" w:styleId="QuotationDouble">
    <w:name w:val="Quotation Double"/>
    <w:basedOn w:val="Normal"/>
    <w:uiPriority w:val="5"/>
    <w:pPr>
      <w:spacing w:after="240"/>
      <w:ind w:left="1134" w:right="1134"/>
    </w:pPr>
    <w:rPr>
      <w:rFonts w:eastAsia="Calibri"/>
    </w:rPr>
  </w:style>
  <w:style w:type="character" w:styleId="TextonotapieCar">
    <w:name w:val="Texto nota pie Car"/>
    <w:link w:val="Textonotapie1"/>
    <w:uiPriority w:val="5"/>
    <w:rPr>
      <w:rFonts w:ascii="Verdana" w:hAnsi="Verdana"/>
      <w:sz w:val="16"/>
    </w:rPr>
  </w:style>
  <w:style w:type="paragraph" w:styleId="Piedepgina1">
    <w:name w:val="Pie de página1"/>
    <w:basedOn w:val="Normal"/>
    <w:link w:val="PiedepginaCar"/>
    <w:uiPriority w:val="3"/>
    <w:pPr>
      <w:tabs>
        <w:tab w:val="center" w:pos="4513"/>
        <w:tab w:val="right" w:pos="9027"/>
      </w:tabs>
    </w:pPr>
    <w:rPr>
      <w:rFonts w:eastAsia="Calibri"/>
    </w:rPr>
  </w:style>
  <w:style w:type="character" w:styleId="nfasis1">
    <w:name w:val="Énfasis1"/>
    <w:uiPriority w:val="99"/>
    <w:rPr>
      <w:i w:val="on"/>
    </w:rPr>
  </w:style>
  <w:style w:type="character" w:styleId="FirmaCar">
    <w:name w:val="Firma Car"/>
    <w:link w:val="Firma1"/>
    <w:uiPriority w:val="99"/>
    <w:rPr>
      <w:rFonts w:ascii="Verdana" w:cs="Times New Roman" w:eastAsia="Verdana" w:hAnsi="Verdana"/>
      <w:sz w:val="18"/>
    </w:rPr>
  </w:style>
  <w:style w:type="character" w:styleId="Textoindependiente3Car">
    <w:name w:val="Texto independiente 3 Car"/>
    <w:link w:val="Textoindependiente31"/>
    <w:uiPriority w:val="1"/>
    <w:rPr>
      <w:rFonts w:ascii="Verdana" w:cs="Times New Roman" w:eastAsia="Verdana" w:hAnsi="Verdana"/>
      <w:sz w:val="18"/>
    </w:rPr>
  </w:style>
  <w:style w:type="paragraph" w:styleId="Saludo1">
    <w:name w:val="Saludo1"/>
    <w:basedOn w:val="Normal"/>
    <w:next w:val="Normal"/>
    <w:link w:val="SaludoCar"/>
    <w:uiPriority w:val="99"/>
  </w:style>
  <w:style w:type="paragraph" w:styleId="Listaconnmeros1">
    <w:name w:val="Lista con números1"/>
    <w:basedOn w:val="Normal"/>
    <w:uiPriority w:val="49"/>
    <w:pPr>
      <w:numPr>
        <w:ilvl w:val="0"/>
        <w:numId w:val="1"/>
      </w:numPr>
    </w:pPr>
  </w:style>
  <w:style w:type="paragraph" w:styleId="Ttulo31">
    <w:name w:val="Título 31"/>
    <w:basedOn w:val="Normal"/>
    <w:next w:val="Ttulo41"/>
    <w:link w:val="Ttulo3Car"/>
    <w:uiPriority w:val="2"/>
    <w:pPr>
      <w:keepNext w:val="on"/>
      <w:keepLines w:val="on"/>
      <w:numPr>
        <w:ilvl w:val="2"/>
        <w:numId w:val="6"/>
      </w:numPr>
      <w:spacing w:after="240"/>
    </w:pPr>
    <w:rPr>
      <w:rFonts w:eastAsia="Times New Roman"/>
      <w:b w:val="on"/>
      <w:color w:val="006283"/>
    </w:rPr>
  </w:style>
  <w:style w:type="character" w:styleId="CierreCar">
    <w:name w:val="Cierre Car"/>
    <w:link w:val="Cierre1"/>
    <w:uiPriority w:val="99"/>
    <w:rPr>
      <w:rFonts w:ascii="Verdana" w:cs="Times New Roman" w:eastAsia="Verdana" w:hAnsi="Verdana"/>
      <w:sz w:val="18"/>
    </w:rPr>
  </w:style>
  <w:style w:type="paragraph" w:styleId="Quotation">
    <w:name w:val="Quotation"/>
    <w:basedOn w:val="Normal"/>
    <w:uiPriority w:val="5"/>
    <w:pPr>
      <w:spacing w:after="240"/>
      <w:ind w:left="567" w:right="567"/>
    </w:pPr>
    <w:rPr>
      <w:rFonts w:eastAsia="Calibri"/>
    </w:rPr>
  </w:style>
  <w:style w:type="character" w:styleId="BookTitle">
    <w:name w:val="Book Title"/>
    <w:uiPriority w:val="99"/>
    <w:rPr>
      <w:b w:val="on"/>
      <w:smallCaps w:val="on"/>
      <w:spacing w:val="5"/>
    </w:rPr>
  </w:style>
  <w:style w:type="character" w:styleId="TextomacroCar">
    <w:name w:val="Texto macro Car"/>
    <w:link w:val="Textomacro1"/>
    <w:uiPriority w:val="99"/>
    <w:rPr>
      <w:rFonts w:ascii="Consolas" w:cs="Consolas" w:eastAsia="Verdana" w:hAnsi="Consolas"/>
    </w:rPr>
  </w:style>
  <w:style w:type="character" w:styleId="FechaCar">
    <w:name w:val="Fecha Car"/>
    <w:link w:val="Fecha1"/>
    <w:uiPriority w:val="99"/>
    <w:rPr>
      <w:rFonts w:ascii="Verdana" w:cs="Times New Roman" w:eastAsia="Verdana" w:hAnsi="Verdana"/>
      <w:sz w:val="18"/>
    </w:rPr>
  </w:style>
  <w:style w:type="character" w:styleId="Hipervnculovisitado1">
    <w:name w:val="Hipervínculo visitado1"/>
    <w:uiPriority w:val="9"/>
    <w:rPr>
      <w:color w:val="800080"/>
      <w:u w:val="single"/>
    </w:rPr>
  </w:style>
  <w:style w:type="paragraph" w:styleId="Continuarlista21">
    <w:name w:val="Continuar lista 21"/>
    <w:basedOn w:val="Normal"/>
    <w:uiPriority w:val="99"/>
    <w:pPr>
      <w:spacing w:after="120"/>
      <w:ind w:left="566"/>
    </w:pPr>
  </w:style>
  <w:style w:type="character" w:styleId="IntenseReference">
    <w:name w:val="Intense Reference"/>
    <w:uiPriority w:val="99"/>
    <w:rPr>
      <w:b w:val="on"/>
      <w:smallCaps w:val="on"/>
      <w:color w:val="c0504d"/>
      <w:spacing w:val="5"/>
      <w:u w:val="single"/>
    </w:rPr>
  </w:style>
  <w:style w:type="paragraph" w:styleId="ndice81">
    <w:name w:val="Índice 81"/>
    <w:basedOn w:val="Normal"/>
    <w:next w:val="Normal"/>
    <w:uiPriority w:val="99"/>
    <w:pPr>
      <w:ind w:left="1440" w:hanging="180"/>
    </w:pPr>
  </w:style>
  <w:style w:type="paragraph" w:styleId="SummaryHeader">
    <w:name w:val="SummaryHeader"/>
    <w:basedOn w:val="Normal"/>
    <w:uiPriority w:val="4"/>
    <w:pPr>
      <w:spacing w:after="240"/>
    </w:pPr>
    <w:rPr>
      <w:rFonts w:eastAsia="Calibri"/>
      <w:b w:val="on"/>
      <w:caps w:val="on"/>
      <w:color w:val="006283"/>
    </w:rPr>
  </w:style>
  <w:style w:type="paragraph" w:styleId="Listaconvietas41">
    <w:name w:val="Lista con viñetas 41"/>
    <w:basedOn w:val="Normal"/>
    <w:uiPriority w:val="1"/>
    <w:pPr>
      <w:numPr>
        <w:ilvl w:val="3"/>
        <w:numId w:val="7"/>
      </w:numPr>
      <w:spacing w:after="240"/>
    </w:pPr>
  </w:style>
  <w:style w:type="paragraph" w:styleId="Listaconvietas31">
    <w:name w:val="Lista con viñetas 31"/>
    <w:basedOn w:val="Normal"/>
    <w:uiPriority w:val="1"/>
    <w:pPr>
      <w:numPr>
        <w:ilvl w:val="2"/>
        <w:numId w:val="7"/>
      </w:numPr>
      <w:spacing w:after="240"/>
    </w:pPr>
  </w:style>
  <w:style w:type="character" w:styleId="Ref.decomentario1">
    <w:name w:val="Ref. de comentario1"/>
    <w:uiPriority w:val="99"/>
    <w:rPr>
      <w:sz w:val="16"/>
    </w:rPr>
  </w:style>
  <w:style w:type="character" w:styleId="EncabezadoCar">
    <w:name w:val="Encabezado Car"/>
    <w:link w:val="Encabezado1"/>
    <w:uiPriority w:val="5"/>
    <w:rPr>
      <w:rFonts w:ascii="Verdana" w:hAnsi="Verdana"/>
      <w:sz w:val="18"/>
    </w:rPr>
  </w:style>
  <w:style w:type="paragraph" w:styleId="Direccinsobre1">
    <w:name w:val="Dirección sobre1"/>
    <w:basedOn w:val="Normal"/>
    <w:uiPriority w:val="99"/>
    <w:pPr>
      <w:ind w:left="2880"/>
    </w:pPr>
    <w:rPr>
      <w:rFonts w:eastAsia="Times New Roman"/>
      <w:sz w:val="24"/>
    </w:rPr>
  </w:style>
  <w:style w:type="table" w:styleId="Tablaconcuadrcula1">
    <w:name w:val="Tabla con cuadrícula1"/>
    <w:basedOn w:val="Tablanormal1"/>
    <w:uiPriority w:val="59"/>
    <w:tblPr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31">
    <w:name w:val="TDC 31"/>
    <w:basedOn w:val="Normal"/>
    <w:next w:val="Normal"/>
    <w:uiPriority w:val="39"/>
    <w:pPr>
      <w:tabs>
        <w:tab w:val="right" w:leader="dot" w:pos="9027"/>
      </w:tabs>
      <w:spacing w:before="120" w:after="120"/>
      <w:ind w:right="851"/>
      <w:jc w:val="left"/>
    </w:pPr>
    <w:rPr>
      <w:rFonts w:eastAsia="Calibri"/>
    </w:rPr>
  </w:style>
  <w:style w:type="character" w:styleId="DireccinHTMLCar">
    <w:name w:val="Dirección HTML Car"/>
    <w:link w:val="DireccinHTML1"/>
    <w:uiPriority w:val="99"/>
    <w:rPr>
      <w:rFonts w:ascii="Verdana" w:cs="Times New Roman" w:eastAsia="Verdana" w:hAnsi="Verdana"/>
      <w:i w:val="on"/>
      <w:sz w:val="18"/>
    </w:rPr>
  </w:style>
  <w:style w:type="paragraph" w:styleId="ndice11">
    <w:name w:val="Índice 11"/>
    <w:basedOn w:val="Normal"/>
    <w:next w:val="Normal"/>
    <w:uiPriority w:val="99"/>
    <w:pPr>
      <w:ind w:left="180" w:hanging="180"/>
    </w:pPr>
  </w:style>
  <w:style w:type="character" w:styleId="Textoindependiente2Car">
    <w:name w:val="Texto independiente 2 Car"/>
    <w:link w:val="Textoindependiente21"/>
    <w:uiPriority w:val="1"/>
    <w:rPr>
      <w:rFonts w:ascii="Verdana" w:cs="Times New Roman" w:eastAsia="Verdana" w:hAnsi="Verdana"/>
      <w:sz w:val="18"/>
    </w:rPr>
  </w:style>
  <w:style w:type="paragraph" w:styleId="Textosinformato1">
    <w:name w:val="Texto sin formato1"/>
    <w:basedOn w:val="Normal"/>
    <w:link w:val="TextosinformatoCar"/>
    <w:uiPriority w:val="99"/>
    <w:rPr>
      <w:rFonts w:ascii="Consolas" w:cs="Consolas" w:hAnsi="Consolas"/>
      <w:sz w:val="21"/>
    </w:rPr>
  </w:style>
  <w:style w:type="paragraph" w:styleId="Asuntodelcomentario1">
    <w:name w:val="Asunto del comentario1"/>
    <w:basedOn w:val="Textocomentario1"/>
    <w:next w:val="Textocomentario1"/>
    <w:link w:val="AsuntodelcomentarioCar"/>
    <w:uiPriority w:val="99"/>
    <w:rPr>
      <w:b w:val="on"/>
    </w:rPr>
  </w:style>
  <w:style w:type="character" w:styleId="Ttulo7Car">
    <w:name w:val="Título 7 Car"/>
    <w:link w:val="Ttulo71"/>
    <w:uiPriority w:val="2"/>
    <w:rPr>
      <w:rFonts w:ascii="Verdana" w:cs="Times New Roman" w:eastAsia="Times New Roman" w:hAnsi="Verdana"/>
      <w:b w:val="on"/>
      <w:color w:val="006283"/>
      <w:sz w:val="18"/>
    </w:rPr>
  </w:style>
  <w:style w:type="paragraph" w:styleId="Lista31">
    <w:name w:val="Lista 31"/>
    <w:basedOn w:val="Normal"/>
    <w:uiPriority w:val="99"/>
    <w:pPr>
      <w:ind w:left="849" w:hanging="283"/>
    </w:pPr>
  </w:style>
  <w:style w:type="character" w:styleId="CdigoHTML1">
    <w:name w:val="Código HTML1"/>
    <w:uiPriority w:val="99"/>
    <w:rPr>
      <w:rFonts w:ascii="Consolas" w:cs="Consolas" w:hAnsi="Consolas"/>
      <w:sz w:val="20"/>
    </w:rPr>
  </w:style>
  <w:style w:type="character" w:styleId="EncabezadodemensajeCar">
    <w:name w:val="Encabezado de mensaje Car"/>
    <w:link w:val="Encabezadodemensaje1"/>
    <w:uiPriority w:val="99"/>
    <w:rPr>
      <w:rFonts w:ascii="Verdana" w:cs="Times New Roman" w:eastAsia="Times New Roman" w:hAnsi="Verdana"/>
      <w:sz w:val="24"/>
      <w:shd w:val="pct20" w:color="auto" w:fill="auto"/>
    </w:rPr>
  </w:style>
  <w:style w:type="paragraph" w:styleId="Continuarlista51">
    <w:name w:val="Continuar lista 51"/>
    <w:basedOn w:val="Normal"/>
    <w:uiPriority w:val="99"/>
    <w:pPr>
      <w:spacing w:after="120"/>
      <w:ind w:left="1415"/>
    </w:pPr>
  </w:style>
  <w:style w:type="paragraph" w:styleId="Textomacro1">
    <w:name w:val="Texto macro1"/>
    <w:link w:val="TextomacroCar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cs="Consolas" w:eastAsia="Verdana" w:hAnsi="Consolas"/>
    </w:rPr>
  </w:style>
  <w:style w:type="character" w:styleId="TextosinformatoCar">
    <w:name w:val="Texto sin formato Car"/>
    <w:link w:val="Textosinformato1"/>
    <w:uiPriority w:val="99"/>
    <w:rPr>
      <w:rFonts w:ascii="Consolas" w:cs="Consolas" w:eastAsia="Verdana" w:hAnsi="Consolas"/>
      <w:sz w:val="21"/>
    </w:rPr>
  </w:style>
  <w:style w:type="paragraph" w:styleId="Mapadeldocumento1">
    <w:name w:val="Mapa del documento1"/>
    <w:basedOn w:val="Normal"/>
    <w:link w:val="MapadeldocumentoCar"/>
    <w:uiPriority w:val="99"/>
    <w:rPr>
      <w:rFonts w:ascii="Tahoma" w:cs="Tahoma" w:hAnsi="Tahoma"/>
      <w:sz w:val="16"/>
    </w:rPr>
  </w:style>
  <w:style w:type="paragraph" w:styleId="TDC91">
    <w:name w:val="TDC 91"/>
    <w:basedOn w:val="Normal"/>
    <w:next w:val="Normal"/>
    <w:uiPriority w:val="39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/>
    </w:rPr>
  </w:style>
  <w:style w:type="paragraph" w:styleId="Subttulo1">
    <w:name w:val="Subtítulo1"/>
    <w:basedOn w:val="Normal"/>
    <w:next w:val="Normal"/>
    <w:link w:val="SubttuloCar"/>
    <w:uiPriority w:val="6"/>
    <w:pPr>
      <w:numPr>
        <w:ilvl w:val="1"/>
        <w:numId w:val="0"/>
      </w:numPr>
    </w:pPr>
    <w:rPr>
      <w:rFonts w:eastAsia="Times New Roman"/>
      <w:b w:val="on"/>
    </w:rPr>
  </w:style>
  <w:style w:type="paragraph" w:styleId="Textonotaalfinal1">
    <w:name w:val="Texto nota al final1"/>
    <w:basedOn w:val="Textonotapie1"/>
    <w:link w:val="TextonotaalfinalCar"/>
    <w:uiPriority w:val="49"/>
  </w:style>
  <w:style w:type="paragraph" w:styleId="Continuarlista1">
    <w:name w:val="Continuar lista1"/>
    <w:basedOn w:val="Normal"/>
    <w:uiPriority w:val="99"/>
    <w:pPr>
      <w:spacing w:after="120"/>
      <w:ind w:left="283"/>
    </w:pPr>
  </w:style>
  <w:style w:type="paragraph" w:styleId="ndice71">
    <w:name w:val="Índice 71"/>
    <w:basedOn w:val="Normal"/>
    <w:next w:val="Normal"/>
    <w:uiPriority w:val="99"/>
    <w:pPr>
      <w:ind w:left="1260" w:hanging="180"/>
    </w:pPr>
  </w:style>
  <w:style w:type="character" w:styleId="Ttulo2Car">
    <w:name w:val="Título 2 Car"/>
    <w:link w:val="Ttulo21"/>
    <w:uiPriority w:val="2"/>
    <w:rPr>
      <w:rFonts w:ascii="Verdana" w:cs="Times New Roman" w:eastAsia="Times New Roman" w:hAnsi="Verdana"/>
      <w:b w:val="on"/>
      <w:color w:val="006283"/>
      <w:sz w:val="18"/>
    </w:rPr>
  </w:style>
  <w:style w:type="paragraph" w:styleId="Ttulo81">
    <w:name w:val="Título 81"/>
    <w:basedOn w:val="Normal"/>
    <w:next w:val="Normal"/>
    <w:link w:val="Ttulo8Car"/>
    <w:uiPriority w:val="2"/>
    <w:pPr>
      <w:keepNext w:val="on"/>
      <w:keepLines w:val="on"/>
      <w:spacing w:after="240"/>
    </w:pPr>
    <w:rPr>
      <w:rFonts w:eastAsia="Times New Roman"/>
      <w:b w:val="on"/>
      <w:i w:val="on"/>
      <w:color w:val="006283"/>
    </w:rPr>
  </w:style>
  <w:style w:type="paragraph" w:styleId="Textodebloque1">
    <w:name w:val="Texto de bloque1"/>
    <w:basedOn w:val="Normal"/>
    <w:uiPriority w:val="99"/>
    <w:pPr>
      <w:pBdr>
        <w:top w:val="single" w:color="4f81bd" w:sz="2"/>
        <w:left w:val="single" w:color="4f81bd" w:sz="2"/>
        <w:bottom w:val="single" w:color="4f81bd" w:sz="2"/>
        <w:right w:val="single" w:color="4f81bd" w:sz="2"/>
      </w:pBdr>
      <w:ind w:left="1152" w:right="1152"/>
    </w:pPr>
    <w:rPr>
      <w:rFonts w:eastAsia="Times New Roman"/>
      <w:i w:val="on"/>
      <w:color w:val="4f81bd"/>
    </w:rPr>
  </w:style>
  <w:style w:type="character" w:styleId="AnswerChar">
    <w:name w:val="Answer Char"/>
    <w:link w:val="Answer"/>
    <w:uiPriority w:val="6"/>
    <w:rPr>
      <w:rFonts w:ascii="Verdana" w:hAnsi="Verdana"/>
      <w:sz w:val="18"/>
    </w:rPr>
  </w:style>
  <w:style w:type="character" w:styleId="Ttulo5Car">
    <w:name w:val="Título 5 Car"/>
    <w:link w:val="Ttulo51"/>
    <w:uiPriority w:val="2"/>
    <w:rPr>
      <w:rFonts w:ascii="Verdana" w:cs="Times New Roman" w:eastAsia="Times New Roman" w:hAnsi="Verdana"/>
      <w:b w:val="on"/>
      <w:color w:val="006283"/>
      <w:sz w:val="18"/>
    </w:rPr>
  </w:style>
  <w:style w:type="character" w:styleId="VariableHTML1">
    <w:name w:val="Variable HTML1"/>
    <w:uiPriority w:val="99"/>
    <w:rPr>
      <w:i w:val="on"/>
    </w:rPr>
  </w:style>
  <w:style w:type="character" w:styleId="Ttulo6Car">
    <w:name w:val="Título 6 Car"/>
    <w:link w:val="Ttulo61"/>
    <w:uiPriority w:val="2"/>
    <w:rPr>
      <w:rFonts w:ascii="Verdana" w:cs="Times New Roman" w:eastAsia="Times New Roman" w:hAnsi="Verdana"/>
      <w:b w:val="on"/>
      <w:color w:val="006283"/>
      <w:sz w:val="18"/>
    </w:rPr>
  </w:style>
  <w:style w:type="table" w:styleId="WTOTable1">
    <w:name w:val="WTOTable1"/>
    <w:basedOn w:val="Tablanormal1"/>
    <w:uiPriority w:val="99"/>
    <w:rPr>
      <w:rFonts w:ascii="Verdana" w:hAnsi="Verdana"/>
      <w:sz w:val="16"/>
    </w:rPr>
    <w:tblPr>
      <w:tblBorders>
        <w:top w:val="single" w:color="auto" w:sz="4"/>
        <w:left w:val="single" w:color="auto" w:sz="4"/>
        <w:bottom w:val="single" w:color="auto" w:sz="4"/>
        <w:right w:val="single" w:color="auto" w:sz="4"/>
        <w:insideH w:val="none" w:sz="4"/>
        <w:insideV w:val="single" w:color="auto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TOTable2">
    <w:name w:val="WTOTable2"/>
    <w:basedOn w:val="Tablanormal1"/>
    <w:uiPriority w:val="99"/>
    <w:rPr>
      <w:rFonts w:ascii="Verdana" w:hAnsi="Verdana"/>
      <w:sz w:val="16"/>
    </w:rPr>
    <w:tblPr>
      <w:tblBorders>
        <w:top w:val="single" w:color="auto" w:sz="4"/>
        <w:left w:val="double" w:color="auto" w:sz="6"/>
        <w:bottom w:val="single" w:color="auto" w:sz="4"/>
        <w:right w:val="double" w:color="auto" w:sz="6"/>
        <w:insideH w:val="single" w:color="auto" w:sz="4"/>
        <w:insideV w:val="single" w:color="auto" w:sz="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color="auto" w:sz="6"/>
          <w:left w:val="double" w:color="auto" w:sz="6"/>
          <w:bottom w:val="single" w:color="auto" w:sz="4"/>
          <w:right w:val="double" w:color="auto" w:sz="6"/>
          <w:insideH w:val="nil" w:sz="4"/>
          <w:insideV w:val="single" w:color="auto" w:sz="4"/>
        </w:tcBorders>
      </w:tcPr>
    </w:tblStylePr>
    <w:tblStylePr w:type="lastRow">
      <w:tblPr/>
      <w:tcPr>
        <w:tcBorders>
          <w:top w:val="nil" w:sz="4"/>
          <w:left w:val="double" w:color="auto" w:sz="6"/>
          <w:bottom w:val="double" w:color="auto" w:sz="6"/>
          <w:right w:val="double" w:color="auto" w:sz="6"/>
          <w:insideH w:val="nil" w:sz="4"/>
          <w:insideV w:val="single" w:color="auto" w:sz="4"/>
        </w:tcBorders>
      </w:tcPr>
    </w:tblStylePr>
  </w:style>
  <w:style w:type="paragraph" w:styleId="SummarySubheader">
    <w:name w:val="SummarySubheader"/>
    <w:basedOn w:val="Normal"/>
    <w:uiPriority w:val="4"/>
    <w:pPr>
      <w:spacing w:after="240"/>
    </w:pPr>
    <w:rPr>
      <w:b w:val="on"/>
      <w:color w:val="006283"/>
    </w:rPr>
  </w:style>
  <w:style w:type="character" w:styleId="PlaceholderText">
    <w:name w:val="Placeholder Text"/>
    <w:uiPriority w:val="99"/>
    <w:rPr>
      <w:color w:val="808080"/>
    </w:rPr>
  </w:style>
  <w:style w:type="character" w:styleId="Sangra3det.independienteCar">
    <w:name w:val="Sangría 3 de t. independiente Car"/>
    <w:link w:val="Sangra3det.independiente1"/>
    <w:uiPriority w:val="99"/>
    <w:rPr>
      <w:rFonts w:ascii="Verdana" w:cs="Times New Roman" w:eastAsia="Verdana" w:hAnsi="Verdana"/>
      <w:sz w:val="16"/>
    </w:rPr>
  </w:style>
  <w:style w:type="paragraph" w:styleId="Title2">
    <w:name w:val="Title 2"/>
    <w:basedOn w:val="Normal"/>
    <w:next w:val="Normal"/>
    <w:uiPriority w:val="5"/>
    <w:pPr>
      <w:spacing w:after="360"/>
      <w:jc w:val="center"/>
    </w:pPr>
    <w:rPr>
      <w:rFonts w:eastAsia="Calibri"/>
      <w:caps w:val="on"/>
      <w:color w:val="006283"/>
    </w:rPr>
  </w:style>
  <w:style w:type="paragraph" w:styleId="Title3">
    <w:name w:val="Title 3"/>
    <w:basedOn w:val="Normal"/>
    <w:next w:val="Normal"/>
    <w:uiPriority w:val="5"/>
    <w:pPr>
      <w:spacing w:after="360"/>
      <w:jc w:val="center"/>
    </w:pPr>
    <w:rPr>
      <w:rFonts w:eastAsia="Calibri"/>
      <w:i w:val="on"/>
      <w:color w:val="006283"/>
    </w:rPr>
  </w:style>
  <w:style w:type="character" w:styleId="Ttulo1Car">
    <w:name w:val="Título 1 Car"/>
    <w:link w:val="Ttulo11"/>
    <w:uiPriority w:val="2"/>
    <w:rPr>
      <w:rFonts w:ascii="Verdana" w:cs="Times New Roman" w:eastAsia="Times New Roman" w:hAnsi="Verdana"/>
      <w:b w:val="on"/>
      <w:caps w:val="on"/>
      <w:color w:val="006283"/>
      <w:sz w:val="18"/>
    </w:rPr>
  </w:style>
  <w:style w:type="table" w:styleId="Tablanormal1">
    <w:name w:val="Tabla normal1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DefinicinHTML1">
    <w:name w:val="Definición HTML1"/>
    <w:uiPriority w:val="99"/>
    <w:rPr>
      <w:i w:val="on"/>
    </w:rPr>
  </w:style>
  <w:style w:type="paragraph" w:styleId="SummaryText">
    <w:name w:val="SummaryText"/>
    <w:basedOn w:val="Normal"/>
    <w:uiPriority w:val="4"/>
    <w:pPr>
      <w:numPr>
        <w:ilvl w:val="0"/>
        <w:numId w:val="8"/>
      </w:numPr>
      <w:spacing w:after="240"/>
      <w:ind w:left="0" w:firstLine="0"/>
    </w:pPr>
    <w:rPr>
      <w:rFonts w:eastAsia="Calibri"/>
    </w:rPr>
  </w:style>
  <w:style w:type="paragraph" w:styleId="ndice61">
    <w:name w:val="Índice 61"/>
    <w:basedOn w:val="Normal"/>
    <w:next w:val="Normal"/>
    <w:uiPriority w:val="99"/>
    <w:pPr>
      <w:ind w:left="1080" w:hanging="180"/>
    </w:pPr>
  </w:style>
  <w:style w:type="paragraph" w:styleId="TitlePublication">
    <w:name w:val="Title Publication"/>
    <w:basedOn w:val="Normal"/>
    <w:uiPriority w:val="49"/>
    <w:pPr>
      <w:keepNext w:val="on"/>
      <w:keepLines w:val="on"/>
      <w:spacing w:after="240"/>
      <w:jc w:val="left"/>
    </w:pPr>
    <w:rPr>
      <w:rFonts w:eastAsia="Times New Roman"/>
      <w:b w:val="on"/>
      <w:caps w:val="on"/>
      <w:color w:val="006283"/>
      <w:sz w:val="28"/>
    </w:rPr>
  </w:style>
  <w:style w:type="character" w:styleId="Ttulo3Car">
    <w:name w:val="Título 3 Car"/>
    <w:link w:val="Ttulo31"/>
    <w:uiPriority w:val="2"/>
    <w:rPr>
      <w:rFonts w:ascii="Verdana" w:cs="Times New Roman" w:eastAsia="Times New Roman" w:hAnsi="Verdana"/>
      <w:b w:val="on"/>
      <w:color w:val="006283"/>
      <w:sz w:val="18"/>
    </w:rPr>
  </w:style>
  <w:style w:type="paragraph" w:styleId="Continuarlista41">
    <w:name w:val="Continuar lista 41"/>
    <w:basedOn w:val="Normal"/>
    <w:uiPriority w:val="99"/>
    <w:pPr>
      <w:spacing w:after="120"/>
      <w:ind w:left="1132"/>
    </w:pPr>
  </w:style>
  <w:style w:type="paragraph" w:styleId="Lista41">
    <w:name w:val="Lista 41"/>
    <w:basedOn w:val="Normal"/>
    <w:uiPriority w:val="99"/>
    <w:pPr>
      <w:ind w:left="1132" w:hanging="283"/>
    </w:pPr>
  </w:style>
  <w:style w:type="paragraph" w:styleId="Ttulo11">
    <w:name w:val="Título 11"/>
    <w:basedOn w:val="Normal"/>
    <w:next w:val="Ttulo21"/>
    <w:link w:val="Ttulo1Car"/>
    <w:uiPriority w:val="2"/>
    <w:pPr>
      <w:keepNext w:val="on"/>
      <w:keepLines w:val="on"/>
      <w:numPr>
        <w:ilvl w:val="0"/>
        <w:numId w:val="6"/>
      </w:numPr>
      <w:spacing w:after="240"/>
    </w:pPr>
    <w:rPr>
      <w:rFonts w:eastAsia="Times New Roman"/>
      <w:b w:val="on"/>
      <w:caps w:val="on"/>
      <w:color w:val="006283"/>
    </w:rPr>
  </w:style>
  <w:style w:type="paragraph" w:styleId="Sangranormal1">
    <w:name w:val="Sangría normal1"/>
    <w:basedOn w:val="Normal"/>
    <w:uiPriority w:val="99"/>
    <w:pPr>
      <w:ind w:left="567"/>
    </w:pPr>
  </w:style>
  <w:style w:type="paragraph" w:styleId="Tabladeilustraciones1">
    <w:name w:val="Tabla de ilustraciones1"/>
    <w:basedOn w:val="Normal"/>
    <w:next w:val="Normal"/>
    <w:uiPriority w:val="39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</w:rPr>
  </w:style>
  <w:style w:type="paragraph" w:styleId="Listaconvietas1">
    <w:name w:val="Lista con viñetas1"/>
    <w:basedOn w:val="Normal"/>
    <w:uiPriority w:val="1"/>
    <w:pPr>
      <w:numPr>
        <w:ilvl w:val="0"/>
        <w:numId w:val="7"/>
      </w:numPr>
      <w:spacing w:after="240"/>
    </w:pPr>
  </w:style>
  <w:style w:type="numbering" w:default="1" w:styleId="NoList">
    <w:name w:val="No List"/>
    <w:uiPriority w:val="99"/>
  </w:style>
  <w:style w:type="character" w:styleId="SubtleReference">
    <w:name w:val="Subtle Reference"/>
    <w:uiPriority w:val="99"/>
    <w:rPr>
      <w:smallCaps w:val="on"/>
      <w:color w:val="c0504d"/>
      <w:u w:val="single"/>
    </w:rPr>
  </w:style>
  <w:style w:type="paragraph" w:styleId="HTMLconformatoprevio1">
    <w:name w:val="HTML con formato previo1"/>
    <w:basedOn w:val="Normal"/>
    <w:link w:val="HTMLconformatoprevioCar"/>
    <w:uiPriority w:val="99"/>
    <w:rPr>
      <w:rFonts w:ascii="Consolas" w:cs="Consolas" w:hAnsi="Consolas"/>
      <w:sz w:val="20"/>
    </w:rPr>
  </w:style>
  <w:style w:type="paragraph" w:styleId="Lista51">
    <w:name w:val="Lista 51"/>
    <w:basedOn w:val="Normal"/>
    <w:uiPriority w:val="99"/>
    <w:pPr>
      <w:ind w:left="1415" w:hanging="283"/>
    </w:pPr>
  </w:style>
  <w:style w:type="paragraph" w:styleId="TDC81">
    <w:name w:val="TDC 81"/>
    <w:basedOn w:val="Normal"/>
    <w:next w:val="Normal"/>
    <w:uiPriority w:val="39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/>
    </w:rPr>
  </w:style>
  <w:style w:type="paragraph" w:styleId="Ttulo91">
    <w:name w:val="Título 91"/>
    <w:basedOn w:val="Normal"/>
    <w:next w:val="Normal"/>
    <w:link w:val="Ttulo9Car"/>
    <w:uiPriority w:val="2"/>
    <w:pPr>
      <w:keepNext w:val="on"/>
      <w:keepLines w:val="on"/>
      <w:spacing w:after="240"/>
    </w:pPr>
    <w:rPr>
      <w:rFonts w:eastAsia="Times New Roman"/>
      <w:b w:val="on"/>
      <w:color w:val="006283"/>
      <w:u w:val="single"/>
    </w:rPr>
  </w:style>
  <w:style w:type="paragraph" w:styleId="DireccinHTML1">
    <w:name w:val="Dirección HTML1"/>
    <w:basedOn w:val="Normal"/>
    <w:link w:val="DireccinHTMLCar"/>
    <w:uiPriority w:val="99"/>
    <w:rPr>
      <w:i w:val="on"/>
    </w:rPr>
  </w:style>
  <w:style w:type="paragraph" w:styleId="Firmadecorreoelectrnico1">
    <w:name w:val="Firma de correo electrónico1"/>
    <w:basedOn w:val="Normal"/>
    <w:link w:val="FirmadecorreoelectrnicoCar"/>
    <w:uiPriority w:val="99"/>
  </w:style>
  <w:style w:type="paragraph" w:styleId="Encabezado1">
    <w:name w:val="Encabezado1"/>
    <w:basedOn w:val="Normal"/>
    <w:link w:val="EncabezadoCar"/>
    <w:uiPriority w:val="3"/>
    <w:pPr>
      <w:tabs>
        <w:tab w:val="center" w:pos="4513"/>
        <w:tab w:val="right" w:pos="9027"/>
      </w:tabs>
      <w:jc w:val="left"/>
    </w:pPr>
    <w:rPr>
      <w:rFonts w:eastAsia="Calibri"/>
    </w:rPr>
  </w:style>
  <w:style w:type="paragraph" w:styleId="Sangra2det.independiente1">
    <w:name w:val="Sangría 2 de t. independiente1"/>
    <w:basedOn w:val="Normal"/>
    <w:link w:val="Sangra2det.independienteCar"/>
    <w:uiPriority w:val="99"/>
    <w:pPr>
      <w:spacing w:after="120" w:line="480" w:lineRule="auto"/>
      <w:ind w:left="283"/>
    </w:pPr>
  </w:style>
  <w:style w:type="paragraph" w:styleId="Bibliography">
    <w:name w:val="Bibliography"/>
    <w:basedOn w:val="Normal"/>
    <w:next w:val="Normal"/>
    <w:uiPriority w:val="49"/>
  </w:style>
  <w:style w:type="paragraph" w:styleId="TOCHeading">
    <w:name w:val="TOC Heading"/>
    <w:basedOn w:val="Normal"/>
    <w:next w:val="Normal"/>
    <w:uiPriority w:val="39"/>
    <w:pPr>
      <w:spacing w:before="240"/>
      <w:jc w:val="center"/>
    </w:pPr>
    <w:rPr>
      <w:rFonts w:eastAsia="Times New Roman"/>
      <w:b w:val="on"/>
    </w:rPr>
  </w:style>
  <w:style w:type="paragraph" w:styleId="Encabezadodenota1">
    <w:name w:val="Encabezado de nota1"/>
    <w:basedOn w:val="Normal"/>
    <w:next w:val="Normal"/>
    <w:link w:val="EncabezadodenotaCar"/>
    <w:uiPriority w:val="99"/>
  </w:style>
  <w:style w:type="paragraph" w:styleId="TDC11">
    <w:name w:val="TDC 11"/>
    <w:basedOn w:val="Normal"/>
    <w:next w:val="Normal"/>
    <w:uiPriority w:val="39"/>
    <w:pPr>
      <w:tabs>
        <w:tab w:val="right" w:leader="dot" w:pos="9027"/>
      </w:tabs>
      <w:spacing w:before="120" w:after="120"/>
      <w:ind w:right="851"/>
      <w:jc w:val="left"/>
    </w:pPr>
    <w:rPr>
      <w:rFonts w:eastAsia="Calibri"/>
      <w:b w:val="on"/>
      <w:caps w:val="o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footer" Target="footer2.xml"/><Relationship Id="rId17" Type="http://schemas.openxmlformats.org/officeDocument/2006/relationships/footer" Target="footer1.xml"/><Relationship Id="rId16" Type="http://schemas.openxmlformats.org/officeDocument/2006/relationships/header" Target="header2.xml"/><Relationship Id="rId15" Type="http://schemas.openxmlformats.org/officeDocument/2006/relationships/header" Target="header1.xml"/><Relationship Id="rId14" Type="http://schemas.openxmlformats.org/officeDocument/2006/relationships/theme" Target="theme/theme1.xml"/><Relationship Id="rId2" Type="http://schemas.openxmlformats.org/officeDocument/2006/relationships/styles" Target="styles.xml"/><Relationship Id="rId12" Type="http://schemas.openxmlformats.org/officeDocument/2006/relationships/footer" Target="footer2.xml"/><Relationship Id="rId1" Type="http://schemas.openxmlformats.org/officeDocument/2006/relationships/numbering" Target="numbering.xml"/><Relationship Id="rId13" Type="http://schemas.openxmlformats.org/officeDocument/2006/relationships/fontTable" Target="fontTable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3" Type="http://schemas.openxmlformats.org/officeDocument/2006/relationships/settings" Target="settings.xml"/><Relationship Id="rId9" Type="http://schemas.openxmlformats.org/officeDocument/2006/relationships/header" Target="head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7" Type="http://schemas.openxmlformats.org/officeDocument/2006/relationships/hyperlink" Target="mailto:tbt_chile@direcon.gob.cl" TargetMode="External"/><Relationship Id="rId8" Type="http://schemas.openxmlformats.org/officeDocument/2006/relationships/hyperlink" Target="mailto:caramirez@direcon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2880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3397</CharactersWithSpaces>
  <SharedDoc>false</SharedDoc>
  <HLinks>
    <vt:vector size="12" baseType="variant">
      <vt:variant>
        <vt:i4>7012362</vt:i4>
      </vt:variant>
      <vt:variant>
        <vt:i4>3</vt:i4>
      </vt:variant>
      <vt:variant>
        <vt:i4>0</vt:i4>
      </vt:variant>
      <vt:variant>
        <vt:i4>5</vt:i4>
      </vt:variant>
      <vt:variant>
        <vt:lpwstr>mailto:caramirez@direcon.gob.cl</vt:lpwstr>
      </vt:variant>
      <vt:variant>
        <vt:lpwstr/>
      </vt:variant>
      <vt:variant>
        <vt:i4>7340095</vt:i4>
      </vt:variant>
      <vt:variant>
        <vt:i4>0</vt:i4>
      </vt:variant>
      <vt:variant>
        <vt:i4>0</vt:i4>
      </vt:variant>
      <vt:variant>
        <vt:i4>5</vt:i4>
      </vt:variant>
      <vt:variant>
        <vt:lpwstr>mailto:tbt_chile@direcon.gob.cl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Cofre Sasso</dc:creator>
  <cp:keywords/>
  <cp:lastModifiedBy>Cristian Cofre Sasso</cp:lastModifiedBy>
  <cp:revision>2</cp:revision>
  <cp:lastPrinted>1601-01-01T00:00:00Z</cp:lastPrinted>
  <dcterms:created xsi:type="dcterms:W3CDTF">2013-02-05T12:19:00Z</dcterms:created>
  <dcterms:modified xsi:type="dcterms:W3CDTF">2013-02-05T12:19:00Z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G/TBT/N/CHL/219</vt:lpwstr>
  </property>
</Properties>
</file>